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36CE7" w14:textId="5DBF2534" w:rsidR="00924DF3" w:rsidRDefault="008A4B58" w:rsidP="005F3713">
      <w:pPr>
        <w:jc w:val="center"/>
        <w:rPr>
          <w:rFonts w:ascii="Arial" w:hAnsi="Arial" w:cs="Arial"/>
          <w:b/>
          <w:sz w:val="24"/>
          <w:szCs w:val="24"/>
        </w:rPr>
      </w:pPr>
      <w:bookmarkStart w:id="0" w:name="_Hlk125550139"/>
      <w:r w:rsidRPr="001E03B9">
        <w:rPr>
          <w:rFonts w:ascii="Arial" w:hAnsi="Arial" w:cs="Arial"/>
          <w:b/>
          <w:sz w:val="24"/>
          <w:szCs w:val="24"/>
        </w:rPr>
        <w:t xml:space="preserve">TÉRMINOS DE REFERENCIA </w:t>
      </w:r>
      <w:r w:rsidR="001A4A44">
        <w:rPr>
          <w:rFonts w:ascii="Arial" w:hAnsi="Arial" w:cs="Arial"/>
          <w:b/>
          <w:sz w:val="24"/>
          <w:szCs w:val="24"/>
        </w:rPr>
        <w:t>/ ESPECIFICACIONES TÉCNICA</w:t>
      </w:r>
      <w:r w:rsidR="00C20273">
        <w:rPr>
          <w:rFonts w:ascii="Arial" w:hAnsi="Arial" w:cs="Arial"/>
          <w:b/>
          <w:sz w:val="24"/>
          <w:szCs w:val="24"/>
        </w:rPr>
        <w:t>S</w:t>
      </w:r>
    </w:p>
    <w:p w14:paraId="12FF4F44" w14:textId="6102527A" w:rsidR="005F3713" w:rsidRPr="001E03B9" w:rsidRDefault="00924DF3" w:rsidP="005F3713">
      <w:pPr>
        <w:jc w:val="center"/>
        <w:rPr>
          <w:rFonts w:ascii="Arial" w:hAnsi="Arial" w:cs="Arial"/>
          <w:b/>
          <w:sz w:val="24"/>
          <w:szCs w:val="24"/>
        </w:rPr>
      </w:pPr>
      <w:r>
        <w:rPr>
          <w:rFonts w:ascii="Arial" w:hAnsi="Arial" w:cs="Arial"/>
          <w:b/>
          <w:color w:val="808080" w:themeColor="background1" w:themeShade="80"/>
          <w:sz w:val="24"/>
          <w:szCs w:val="24"/>
        </w:rPr>
        <w:t xml:space="preserve">“OBJETO DE CONTRATACIÓN </w:t>
      </w:r>
      <w:r w:rsidR="007A2053" w:rsidRPr="001E03B9">
        <w:rPr>
          <w:rFonts w:ascii="Arial" w:hAnsi="Arial" w:cs="Arial"/>
          <w:b/>
          <w:color w:val="808080" w:themeColor="background1" w:themeShade="80"/>
          <w:sz w:val="24"/>
          <w:szCs w:val="24"/>
        </w:rPr>
        <w:t>XXXXXXX</w:t>
      </w:r>
      <w:r w:rsidR="00D3283B" w:rsidRPr="001E03B9">
        <w:rPr>
          <w:rFonts w:ascii="Arial" w:hAnsi="Arial" w:cs="Arial"/>
          <w:b/>
          <w:sz w:val="24"/>
          <w:szCs w:val="24"/>
        </w:rPr>
        <w:t>”</w:t>
      </w:r>
    </w:p>
    <w:p w14:paraId="3066787F" w14:textId="77777777" w:rsidR="00A83FE8" w:rsidRPr="00C709BA" w:rsidRDefault="00BF1AA4" w:rsidP="00D06C81">
      <w:pPr>
        <w:pStyle w:val="Prrafodelista"/>
        <w:numPr>
          <w:ilvl w:val="0"/>
          <w:numId w:val="3"/>
        </w:numPr>
        <w:tabs>
          <w:tab w:val="left" w:pos="5171"/>
        </w:tabs>
        <w:ind w:left="426"/>
        <w:jc w:val="both"/>
        <w:rPr>
          <w:rFonts w:ascii="Arial" w:hAnsi="Arial" w:cs="Arial"/>
          <w:b/>
          <w:i/>
        </w:rPr>
      </w:pPr>
      <w:r w:rsidRPr="00C709BA">
        <w:rPr>
          <w:rFonts w:ascii="Arial" w:hAnsi="Arial" w:cs="Arial"/>
          <w:b/>
        </w:rPr>
        <w:t>ANTECEDENTES</w:t>
      </w:r>
    </w:p>
    <w:p w14:paraId="66297601" w14:textId="77777777" w:rsidR="00A83FE8" w:rsidRDefault="00A83FE8" w:rsidP="00A83FE8">
      <w:pPr>
        <w:pStyle w:val="Prrafodelista"/>
        <w:tabs>
          <w:tab w:val="left" w:pos="5171"/>
        </w:tabs>
        <w:ind w:left="426"/>
        <w:jc w:val="both"/>
        <w:rPr>
          <w:rFonts w:ascii="Arial" w:hAnsi="Arial" w:cs="Arial"/>
          <w:b/>
          <w:i/>
          <w:u w:val="single"/>
        </w:rPr>
      </w:pPr>
    </w:p>
    <w:p w14:paraId="5FA0E458" w14:textId="77777777" w:rsidR="00F5552B" w:rsidRPr="00DA067A" w:rsidRDefault="00F5552B" w:rsidP="00F5552B">
      <w:pPr>
        <w:jc w:val="both"/>
        <w:rPr>
          <w:rFonts w:ascii="Arial" w:hAnsi="Arial" w:cs="Arial"/>
          <w:bCs/>
          <w:i/>
        </w:rPr>
      </w:pPr>
      <w:r w:rsidRPr="00DA067A">
        <w:rPr>
          <w:rFonts w:ascii="Arial" w:hAnsi="Arial" w:cs="Arial"/>
          <w:bCs/>
          <w:i/>
        </w:rPr>
        <w:t>El Instituto Nacional de Investigación en Salud Pública INSPI, antiguo Instituto de Nacional de Higiene y Medicina Tropical “Leopoldo Izquieta Pérez”, fue creado por el Presidente de la República, Economista Rafael Correa Delgado, bajo Decreto Ejecutivo 1290, con el principal objetivo de que exista una institución especializada en investigación científica, para de esta manera, generar y difundir conocimientos científicos y tecnológicos en salud y la prestación de servicios de laboratorio especializado de salud pública, con la finalidad de cubrir eficientemente las demandas del Ministerio de Salud Pública (MSP) a través del apoyo estratégico al Plan Nacional de Salud.</w:t>
      </w:r>
    </w:p>
    <w:p w14:paraId="3A64F7F5" w14:textId="77777777" w:rsidR="00F5552B" w:rsidRPr="00DA067A" w:rsidRDefault="00F5552B" w:rsidP="00F5552B">
      <w:pPr>
        <w:jc w:val="both"/>
        <w:rPr>
          <w:rFonts w:ascii="Arial" w:hAnsi="Arial" w:cs="Arial"/>
          <w:bCs/>
          <w:i/>
        </w:rPr>
      </w:pPr>
      <w:r w:rsidRPr="00DA067A">
        <w:rPr>
          <w:rFonts w:ascii="Arial" w:hAnsi="Arial" w:cs="Arial"/>
          <w:bCs/>
          <w:i/>
        </w:rPr>
        <w:t>El Instituto Nacional de Investigación en Salud Pública INSPI, tiene como misión generar, transferir y difundir conocimientos cientíﬁcos y tecnológicos en salud mediante la ejecución de investigaciones, desarrollo e innovación tecnológica; y controlar la calidad de los resultados de la red de laboratorios, ser el laboratorio de vigilancia y referencia nacional que provea servicios especializados en salud pública; con la ﬁnalidad de obtener evidencias que contribuyan al fortalecimiento de políticas públicas en salud.</w:t>
      </w:r>
    </w:p>
    <w:p w14:paraId="4E8952BC" w14:textId="114778D4" w:rsidR="00F5552B" w:rsidRPr="00DA067A" w:rsidRDefault="00F5552B" w:rsidP="00F5552B">
      <w:pPr>
        <w:jc w:val="both"/>
        <w:rPr>
          <w:rFonts w:ascii="Arial" w:hAnsi="Arial" w:cs="Arial"/>
          <w:bCs/>
          <w:i/>
        </w:rPr>
      </w:pPr>
      <w:r w:rsidRPr="00DA067A">
        <w:rPr>
          <w:rFonts w:ascii="Arial" w:hAnsi="Arial" w:cs="Arial"/>
          <w:bCs/>
          <w:i/>
        </w:rPr>
        <w:t>La visión del instituto es ser la Institución de Referencia Nacional e Internacional en Investigación, Desarrollo e Innovación, garantizando la transferencia tecnológica en el área de la salud y en servicios especializados de laboratorio; en beneficio de la salud pública, para la consecución del buen vivir.</w:t>
      </w:r>
    </w:p>
    <w:p w14:paraId="0537E33F" w14:textId="77777777" w:rsidR="00F5552B" w:rsidRPr="00DA067A" w:rsidRDefault="00F5552B" w:rsidP="00F5552B">
      <w:pPr>
        <w:jc w:val="both"/>
        <w:rPr>
          <w:rFonts w:ascii="Arial" w:hAnsi="Arial" w:cs="Arial"/>
          <w:bCs/>
          <w:i/>
        </w:rPr>
      </w:pPr>
      <w:r w:rsidRPr="00DA067A">
        <w:rPr>
          <w:rFonts w:ascii="Arial" w:hAnsi="Arial" w:cs="Arial"/>
          <w:bCs/>
          <w:i/>
        </w:rPr>
        <w:t xml:space="preserve">El Inspi dirige la planificación y gestión institucional, para la ejecución de la Investigación, Ciencia, Tecnología e Innovación y es el Laboratorio de Referencia Nacional que provee servicios especializados en salud pública, en el marco de la Política Nacional de Salud y de Investigación en Salud. El INSPI cuenta en la actualidad con 10 Laboratorios de Referencia Nacional, estando su matriz en Guayaquil y 2 zonales en Cuenca y Quito. </w:t>
      </w:r>
    </w:p>
    <w:p w14:paraId="4C159F68" w14:textId="77777777" w:rsidR="00F5552B" w:rsidRPr="00DA067A" w:rsidRDefault="00F5552B" w:rsidP="00F5552B">
      <w:pPr>
        <w:jc w:val="both"/>
        <w:rPr>
          <w:rFonts w:ascii="Arial" w:hAnsi="Arial" w:cs="Arial"/>
          <w:bCs/>
          <w:i/>
        </w:rPr>
      </w:pPr>
      <w:r w:rsidRPr="00DA067A">
        <w:rPr>
          <w:rFonts w:ascii="Arial" w:hAnsi="Arial" w:cs="Arial"/>
          <w:bCs/>
          <w:i/>
        </w:rPr>
        <w:t>Entre los objetivos estratégicos están los de generar nuevo conocimiento, mediante la ejecución de Investigación y Desarrollo Tecnológico en salud, de acuerdo a las prioridades nacionales para contribuir al Buen Vivir; incrementar la eficiencia y efectividad de la prestación de los servicios de laboratorio especializado de referencia nacional, para contribuir a la vigilancia de la salud pública; y, transferir y difundir los resultados, producto de la Investigación y Desarrollo Tecnológico, generados en el Instituto.</w:t>
      </w:r>
    </w:p>
    <w:p w14:paraId="74914978" w14:textId="77777777" w:rsidR="00F5552B" w:rsidRPr="00DA067A" w:rsidRDefault="00F5552B" w:rsidP="00F5552B">
      <w:pPr>
        <w:jc w:val="both"/>
        <w:rPr>
          <w:rFonts w:ascii="Arial" w:hAnsi="Arial" w:cs="Arial"/>
          <w:bCs/>
          <w:i/>
        </w:rPr>
      </w:pPr>
      <w:r w:rsidRPr="00DA067A">
        <w:rPr>
          <w:rFonts w:ascii="Arial" w:hAnsi="Arial" w:cs="Arial"/>
          <w:bCs/>
          <w:i/>
        </w:rPr>
        <w:t>El mayor valor del instituto no está en los equipos, laboratorios, ediﬁcios o en los resultados de investigación, el mayor valor que tiene el INSPI es su valioso talento humano, comprometido con esta noble Institución.</w:t>
      </w:r>
    </w:p>
    <w:p w14:paraId="04BC87FE" w14:textId="77777777" w:rsidR="00F5552B" w:rsidRPr="00C709BA" w:rsidRDefault="00F5552B" w:rsidP="00F5552B">
      <w:pPr>
        <w:jc w:val="both"/>
        <w:rPr>
          <w:rFonts w:ascii="Arial" w:hAnsi="Arial" w:cs="Arial"/>
          <w:b/>
          <w:iCs/>
        </w:rPr>
      </w:pPr>
      <w:r w:rsidRPr="00C709BA">
        <w:rPr>
          <w:rFonts w:ascii="Arial" w:hAnsi="Arial" w:cs="Arial"/>
          <w:b/>
          <w:iCs/>
        </w:rPr>
        <w:t>1.1 NORMATIVA LEGAL VIGENTE</w:t>
      </w:r>
    </w:p>
    <w:p w14:paraId="4FB9D771" w14:textId="3833FA5D" w:rsidR="00F5552B" w:rsidRPr="000D0B66" w:rsidRDefault="000D0B66" w:rsidP="00F5552B">
      <w:pPr>
        <w:jc w:val="both"/>
        <w:rPr>
          <w:rFonts w:ascii="Arial" w:hAnsi="Arial" w:cs="Arial"/>
          <w:b/>
          <w:i/>
        </w:rPr>
      </w:pPr>
      <w:r w:rsidRPr="000D0B66">
        <w:rPr>
          <w:rFonts w:ascii="Arial" w:hAnsi="Arial" w:cs="Arial"/>
          <w:b/>
          <w:i/>
        </w:rPr>
        <w:t>CONSTITUCIÓN DE LA REPÚBLICA DEL ECUADOR</w:t>
      </w:r>
    </w:p>
    <w:p w14:paraId="278ADE6C" w14:textId="77777777" w:rsidR="00F5552B" w:rsidRPr="00DA067A" w:rsidRDefault="00F5552B" w:rsidP="00F5552B">
      <w:pPr>
        <w:jc w:val="both"/>
        <w:rPr>
          <w:rFonts w:ascii="Arial" w:hAnsi="Arial" w:cs="Arial"/>
          <w:bCs/>
          <w:i/>
        </w:rPr>
      </w:pPr>
      <w:r w:rsidRPr="00DA067A">
        <w:rPr>
          <w:rFonts w:ascii="Arial" w:hAnsi="Arial" w:cs="Arial"/>
          <w:bCs/>
          <w:i/>
        </w:rPr>
        <w:t xml:space="preserve">Art. 32.- “La salud es un derecho que garantiza el Estado a través del acceso permanente, oportuno y sin exclusión a programas, acciones y servicios de promoción y Atención Integral </w:t>
      </w:r>
      <w:r w:rsidRPr="00DA067A">
        <w:rPr>
          <w:rFonts w:ascii="Arial" w:hAnsi="Arial" w:cs="Arial"/>
          <w:bCs/>
          <w:i/>
        </w:rPr>
        <w:lastRenderedPageBreak/>
        <w:t>de Salud; y que la prestación de los servicios de salud se regirá por los principios de equidad, universalidad, solidaridad, interculturalidad, calidad, eficiencia, eficacia, precaución y bioética, con enfoque de género generacional”</w:t>
      </w:r>
    </w:p>
    <w:p w14:paraId="15839CF2" w14:textId="77777777" w:rsidR="00F5552B" w:rsidRPr="00DA067A" w:rsidRDefault="00F5552B" w:rsidP="00F5552B">
      <w:pPr>
        <w:jc w:val="both"/>
        <w:rPr>
          <w:rFonts w:ascii="Arial" w:hAnsi="Arial" w:cs="Arial"/>
          <w:bCs/>
          <w:i/>
        </w:rPr>
      </w:pPr>
      <w:r w:rsidRPr="00DA067A">
        <w:rPr>
          <w:rFonts w:ascii="Arial" w:hAnsi="Arial" w:cs="Arial"/>
          <w:bCs/>
          <w:i/>
        </w:rPr>
        <w:t>Art. 288.- “Las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p>
    <w:p w14:paraId="75289CDE" w14:textId="18331F04" w:rsidR="00F5552B" w:rsidRPr="00904686" w:rsidRDefault="00904686" w:rsidP="00F5552B">
      <w:pPr>
        <w:jc w:val="both"/>
        <w:rPr>
          <w:rFonts w:ascii="Arial" w:hAnsi="Arial" w:cs="Arial"/>
          <w:b/>
          <w:i/>
        </w:rPr>
      </w:pPr>
      <w:r w:rsidRPr="00904686">
        <w:rPr>
          <w:rFonts w:ascii="Arial" w:hAnsi="Arial" w:cs="Arial"/>
          <w:b/>
          <w:i/>
        </w:rPr>
        <w:t>LEY ORGÁNICA SISTEMA NACIONAL CONTRATACIÓN PÚBLICA</w:t>
      </w:r>
    </w:p>
    <w:p w14:paraId="3216F041" w14:textId="77777777" w:rsidR="00F5552B" w:rsidRPr="00DA067A" w:rsidRDefault="00F5552B" w:rsidP="00F5552B">
      <w:pPr>
        <w:jc w:val="both"/>
        <w:rPr>
          <w:rFonts w:ascii="Arial" w:hAnsi="Arial" w:cs="Arial"/>
          <w:bCs/>
          <w:i/>
        </w:rPr>
      </w:pPr>
      <w:r w:rsidRPr="00DA067A">
        <w:rPr>
          <w:rFonts w:ascii="Arial" w:hAnsi="Arial" w:cs="Arial"/>
          <w:bCs/>
          <w:i/>
        </w:rPr>
        <w:t>Art. 1.- determina los principios y normas para regular los procedimientos de contratación para la adquisición o arrendamiento de bienes, ejecución de obras y prestación de servicios, incluidos los de consultoría, que realicen, entre otras, a los Organismos y Dependencias de las Funciones del Estado</w:t>
      </w:r>
    </w:p>
    <w:p w14:paraId="350BADFA" w14:textId="77777777" w:rsidR="00F5552B" w:rsidRPr="00DA067A" w:rsidRDefault="00F5552B" w:rsidP="00F5552B">
      <w:pPr>
        <w:jc w:val="both"/>
        <w:rPr>
          <w:rFonts w:ascii="Arial" w:hAnsi="Arial" w:cs="Arial"/>
          <w:bCs/>
          <w:i/>
        </w:rPr>
      </w:pPr>
      <w:r w:rsidRPr="00DA067A">
        <w:rPr>
          <w:rFonts w:ascii="Arial" w:hAnsi="Arial" w:cs="Arial"/>
          <w:bCs/>
          <w:i/>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1C1E2AC9" w14:textId="77777777" w:rsidR="001A4A44" w:rsidRPr="00DA067A" w:rsidRDefault="001A4A44" w:rsidP="001A4A44">
      <w:pPr>
        <w:jc w:val="both"/>
        <w:rPr>
          <w:rFonts w:ascii="Arial" w:hAnsi="Arial" w:cs="Arial"/>
          <w:bCs/>
          <w:i/>
        </w:rPr>
      </w:pPr>
      <w:r w:rsidRPr="00DA067A">
        <w:rPr>
          <w:rFonts w:ascii="Arial" w:hAnsi="Arial" w:cs="Arial"/>
          <w:bCs/>
          <w:i/>
        </w:rPr>
        <w:t>Art. 6.- Definiciones. - (…) 17. Mejor Costo en Bienes o Servicios Normalizados: Oferta que</w:t>
      </w:r>
      <w:r w:rsidR="004A0C7C" w:rsidRPr="00DA067A">
        <w:rPr>
          <w:rFonts w:ascii="Arial" w:hAnsi="Arial" w:cs="Arial"/>
          <w:bCs/>
          <w:i/>
        </w:rPr>
        <w:t xml:space="preserve"> </w:t>
      </w:r>
      <w:r w:rsidRPr="00DA067A">
        <w:rPr>
          <w:rFonts w:ascii="Arial" w:hAnsi="Arial" w:cs="Arial"/>
          <w:bCs/>
          <w:i/>
        </w:rPr>
        <w:t>cumpliendo con todas las especificaciones y requerimientos técnicos, financieros y legales exigidos</w:t>
      </w:r>
      <w:r w:rsidR="004A0C7C" w:rsidRPr="00DA067A">
        <w:rPr>
          <w:rFonts w:ascii="Arial" w:hAnsi="Arial" w:cs="Arial"/>
          <w:bCs/>
          <w:i/>
        </w:rPr>
        <w:t xml:space="preserve"> </w:t>
      </w:r>
      <w:r w:rsidRPr="00DA067A">
        <w:rPr>
          <w:rFonts w:ascii="Arial" w:hAnsi="Arial" w:cs="Arial"/>
          <w:bCs/>
          <w:i/>
        </w:rPr>
        <w:t>en los documentos precontractuales, oferte el precio más bajo. (…)”</w:t>
      </w:r>
    </w:p>
    <w:p w14:paraId="067C3BEE" w14:textId="1C7FF2F6" w:rsidR="00DC1E7F" w:rsidRPr="005D6494" w:rsidRDefault="005D6494" w:rsidP="001A4A44">
      <w:pPr>
        <w:jc w:val="both"/>
        <w:rPr>
          <w:rFonts w:ascii="Arial" w:hAnsi="Arial" w:cs="Arial"/>
          <w:b/>
          <w:i/>
        </w:rPr>
      </w:pPr>
      <w:r w:rsidRPr="005D6494">
        <w:rPr>
          <w:rFonts w:ascii="Arial" w:hAnsi="Arial" w:cs="Arial"/>
          <w:b/>
          <w:i/>
        </w:rPr>
        <w:t>REGLAMENTO GENERAL A LEY ORGÁNICA DEL SISTEMA NACIONAL DE CONTRATACIÓN PÚBLICA:</w:t>
      </w:r>
    </w:p>
    <w:p w14:paraId="34A2DB84" w14:textId="77777777" w:rsidR="00374E80" w:rsidRPr="005D6494" w:rsidRDefault="00374E80" w:rsidP="00374E80">
      <w:pPr>
        <w:jc w:val="both"/>
        <w:rPr>
          <w:rFonts w:ascii="Arial" w:hAnsi="Arial" w:cs="Arial"/>
          <w:b/>
          <w:i/>
        </w:rPr>
      </w:pPr>
      <w:r w:rsidRPr="005D6494">
        <w:rPr>
          <w:rFonts w:ascii="Arial" w:hAnsi="Arial" w:cs="Arial"/>
          <w:b/>
          <w:i/>
        </w:rPr>
        <w:t>MENOR CUANTÍA BIENES Y SERVICIOS</w:t>
      </w:r>
    </w:p>
    <w:p w14:paraId="5AC06784" w14:textId="77777777" w:rsidR="00374E80" w:rsidRPr="00DA067A" w:rsidRDefault="00374E80" w:rsidP="00374E80">
      <w:pPr>
        <w:jc w:val="both"/>
        <w:rPr>
          <w:rFonts w:ascii="Arial" w:hAnsi="Arial" w:cs="Arial"/>
          <w:bCs/>
          <w:i/>
        </w:rPr>
      </w:pPr>
      <w:r w:rsidRPr="00DA067A">
        <w:rPr>
          <w:rFonts w:ascii="Arial" w:hAnsi="Arial" w:cs="Arial"/>
          <w:bCs/>
          <w:i/>
        </w:rPr>
        <w:t>Artículo 139.- Procedimiento.- Para las contrataciones previstas en los números 1 y 3 del artículo 51 de la Ley Orgánica del Sistema Nacional de Contratación Pública, la entidad contratante convocará exclusivamente a los proveedores que sean micro o pequeñas empresas, artesanos o actores de la economía popular y solidaria, domiciliados en la circunscripción territorial en que se ejecutará el contrato; y que estén interesados en participar. Posteriormente, se realizarán las etapas de preguntas, respuestas y aclaraciones, presentación y apertura de ofertas, y convalidación de errores de corresponder.</w:t>
      </w:r>
    </w:p>
    <w:p w14:paraId="5EBEAA3C" w14:textId="77777777" w:rsidR="00374E80" w:rsidRPr="00DA067A" w:rsidRDefault="00374E80" w:rsidP="00374E80">
      <w:pPr>
        <w:jc w:val="both"/>
        <w:rPr>
          <w:rFonts w:ascii="Arial" w:hAnsi="Arial" w:cs="Arial"/>
          <w:bCs/>
          <w:i/>
        </w:rPr>
      </w:pPr>
      <w:r w:rsidRPr="00DA067A">
        <w:rPr>
          <w:rFonts w:ascii="Arial" w:hAnsi="Arial" w:cs="Arial"/>
          <w:bCs/>
          <w:i/>
        </w:rPr>
        <w:t>Los proveedores invitados y habilitados que estén en condiciones de suministrar el bien o prestar el servicio, presentarán sus manifestaciones de interés a través del Portal COMPRASPÚBLICAS, en las cuales podrán mejorar las condiciones técnicas o económicas definidas por la entidad contratante, sin afectar la calidad del bien o servicio ofertado con observancia de los principios que rigen la contratación pública.</w:t>
      </w:r>
    </w:p>
    <w:p w14:paraId="5FCE049A" w14:textId="77777777" w:rsidR="000F4FDE" w:rsidRPr="00DA067A" w:rsidRDefault="00374E80" w:rsidP="00374E80">
      <w:pPr>
        <w:jc w:val="both"/>
        <w:rPr>
          <w:rFonts w:ascii="Arial" w:hAnsi="Arial" w:cs="Arial"/>
          <w:bCs/>
          <w:i/>
        </w:rPr>
      </w:pPr>
      <w:r w:rsidRPr="00DA067A">
        <w:rPr>
          <w:rFonts w:ascii="Arial" w:hAnsi="Arial" w:cs="Arial"/>
          <w:bCs/>
          <w:i/>
        </w:rPr>
        <w:t>Artículo 140.- Manifestaciones de interés.- Los proveedores invitados y habilitados que</w:t>
      </w:r>
      <w:r w:rsidR="000F4FDE" w:rsidRPr="00DA067A">
        <w:rPr>
          <w:rFonts w:ascii="Arial" w:hAnsi="Arial" w:cs="Arial"/>
          <w:bCs/>
          <w:i/>
        </w:rPr>
        <w:t xml:space="preserve"> </w:t>
      </w:r>
      <w:r w:rsidRPr="00DA067A">
        <w:rPr>
          <w:rFonts w:ascii="Arial" w:hAnsi="Arial" w:cs="Arial"/>
          <w:bCs/>
          <w:i/>
        </w:rPr>
        <w:t>estén en condiciones de suministrar el bien o prestar el servicio requerido, enviarán su</w:t>
      </w:r>
      <w:r w:rsidR="000F4FDE" w:rsidRPr="00DA067A">
        <w:rPr>
          <w:rFonts w:ascii="Arial" w:hAnsi="Arial" w:cs="Arial"/>
          <w:bCs/>
          <w:i/>
        </w:rPr>
        <w:t xml:space="preserve"> </w:t>
      </w:r>
      <w:r w:rsidRPr="00DA067A">
        <w:rPr>
          <w:rFonts w:ascii="Arial" w:hAnsi="Arial" w:cs="Arial"/>
          <w:bCs/>
          <w:i/>
        </w:rPr>
        <w:t>manifestación de interés a través del Portal COMPRASPÚBLICAS, la misma que deberá</w:t>
      </w:r>
      <w:r w:rsidR="000F4FDE" w:rsidRPr="00DA067A">
        <w:rPr>
          <w:rFonts w:ascii="Arial" w:hAnsi="Arial" w:cs="Arial"/>
          <w:bCs/>
          <w:i/>
        </w:rPr>
        <w:t xml:space="preserve"> </w:t>
      </w:r>
      <w:r w:rsidRPr="00DA067A">
        <w:rPr>
          <w:rFonts w:ascii="Arial" w:hAnsi="Arial" w:cs="Arial"/>
          <w:bCs/>
          <w:i/>
        </w:rPr>
        <w:t>ser analizada por la entidad.</w:t>
      </w:r>
      <w:r w:rsidR="000F4FDE" w:rsidRPr="00DA067A">
        <w:rPr>
          <w:rFonts w:ascii="Arial" w:hAnsi="Arial" w:cs="Arial"/>
          <w:bCs/>
          <w:i/>
        </w:rPr>
        <w:t xml:space="preserve"> </w:t>
      </w:r>
    </w:p>
    <w:p w14:paraId="0409514C" w14:textId="77777777" w:rsidR="000F4FDE" w:rsidRPr="00DA067A" w:rsidRDefault="00374E80" w:rsidP="00374E80">
      <w:pPr>
        <w:jc w:val="both"/>
        <w:rPr>
          <w:rFonts w:ascii="Arial" w:hAnsi="Arial" w:cs="Arial"/>
          <w:bCs/>
          <w:i/>
        </w:rPr>
      </w:pPr>
      <w:r w:rsidRPr="00DA067A">
        <w:rPr>
          <w:rFonts w:ascii="Arial" w:hAnsi="Arial" w:cs="Arial"/>
          <w:bCs/>
          <w:i/>
        </w:rPr>
        <w:t>Artículo 141.- Invitación, selección y reselección.- Una vez publicada la convocatoria</w:t>
      </w:r>
      <w:r w:rsidR="000F4FDE" w:rsidRPr="00DA067A">
        <w:rPr>
          <w:rFonts w:ascii="Arial" w:hAnsi="Arial" w:cs="Arial"/>
          <w:bCs/>
          <w:i/>
        </w:rPr>
        <w:t xml:space="preserve"> </w:t>
      </w:r>
      <w:r w:rsidRPr="00DA067A">
        <w:rPr>
          <w:rFonts w:ascii="Arial" w:hAnsi="Arial" w:cs="Arial"/>
          <w:bCs/>
          <w:i/>
        </w:rPr>
        <w:t>para la adquisición de bienes o la prestación de servicios que se sigan a través del</w:t>
      </w:r>
      <w:r w:rsidR="000F4FDE" w:rsidRPr="00DA067A">
        <w:rPr>
          <w:rFonts w:ascii="Arial" w:hAnsi="Arial" w:cs="Arial"/>
          <w:bCs/>
          <w:i/>
        </w:rPr>
        <w:t xml:space="preserve"> </w:t>
      </w:r>
      <w:r w:rsidRPr="00DA067A">
        <w:rPr>
          <w:rFonts w:ascii="Arial" w:hAnsi="Arial" w:cs="Arial"/>
          <w:bCs/>
          <w:i/>
        </w:rPr>
        <w:t>procedimiento de menor cuantía, la entidad contratante procederá de la siguiente</w:t>
      </w:r>
      <w:r w:rsidR="000F4FDE" w:rsidRPr="00DA067A">
        <w:rPr>
          <w:rFonts w:ascii="Arial" w:hAnsi="Arial" w:cs="Arial"/>
          <w:bCs/>
          <w:i/>
        </w:rPr>
        <w:t xml:space="preserve"> </w:t>
      </w:r>
      <w:r w:rsidRPr="00DA067A">
        <w:rPr>
          <w:rFonts w:ascii="Arial" w:hAnsi="Arial" w:cs="Arial"/>
          <w:bCs/>
          <w:i/>
        </w:rPr>
        <w:t>manera:</w:t>
      </w:r>
      <w:r w:rsidR="000F4FDE" w:rsidRPr="00DA067A">
        <w:rPr>
          <w:rFonts w:ascii="Arial" w:hAnsi="Arial" w:cs="Arial"/>
          <w:bCs/>
          <w:i/>
        </w:rPr>
        <w:t xml:space="preserve"> </w:t>
      </w:r>
    </w:p>
    <w:p w14:paraId="7B4F9C73" w14:textId="77777777" w:rsidR="000F4FDE" w:rsidRPr="00DA067A" w:rsidRDefault="00374E80" w:rsidP="00374E80">
      <w:pPr>
        <w:jc w:val="both"/>
        <w:rPr>
          <w:rFonts w:ascii="Arial" w:hAnsi="Arial" w:cs="Arial"/>
          <w:bCs/>
          <w:i/>
        </w:rPr>
      </w:pPr>
      <w:r w:rsidRPr="00DA067A">
        <w:rPr>
          <w:rFonts w:ascii="Arial" w:hAnsi="Arial" w:cs="Arial"/>
          <w:bCs/>
          <w:i/>
        </w:rPr>
        <w:lastRenderedPageBreak/>
        <w:t>1. Se invitará a todos los proveedores de micro y pequeñas empresas, actores</w:t>
      </w:r>
      <w:r w:rsidR="000F4FDE" w:rsidRPr="00DA067A">
        <w:rPr>
          <w:rFonts w:ascii="Arial" w:hAnsi="Arial" w:cs="Arial"/>
          <w:bCs/>
          <w:i/>
        </w:rPr>
        <w:t xml:space="preserve"> </w:t>
      </w:r>
      <w:r w:rsidRPr="00DA067A">
        <w:rPr>
          <w:rFonts w:ascii="Arial" w:hAnsi="Arial" w:cs="Arial"/>
          <w:bCs/>
          <w:i/>
        </w:rPr>
        <w:t>pertenecientes al sector de la economía popular y solidaria, profesionales o artesanos,</w:t>
      </w:r>
      <w:r w:rsidR="000F4FDE" w:rsidRPr="00DA067A">
        <w:rPr>
          <w:rFonts w:ascii="Arial" w:hAnsi="Arial" w:cs="Arial"/>
          <w:bCs/>
          <w:i/>
        </w:rPr>
        <w:t xml:space="preserve"> </w:t>
      </w:r>
      <w:r w:rsidRPr="00DA067A">
        <w:rPr>
          <w:rFonts w:ascii="Arial" w:hAnsi="Arial" w:cs="Arial"/>
          <w:bCs/>
          <w:i/>
        </w:rPr>
        <w:t>registrados y habilitados en el Registro Único de Proveedores - RUP y que se</w:t>
      </w:r>
      <w:r w:rsidR="000F4FDE" w:rsidRPr="00DA067A">
        <w:rPr>
          <w:rFonts w:ascii="Arial" w:hAnsi="Arial" w:cs="Arial"/>
          <w:bCs/>
          <w:i/>
        </w:rPr>
        <w:t xml:space="preserve"> </w:t>
      </w:r>
      <w:r w:rsidRPr="00DA067A">
        <w:rPr>
          <w:rFonts w:ascii="Arial" w:hAnsi="Arial" w:cs="Arial"/>
          <w:bCs/>
          <w:i/>
        </w:rPr>
        <w:t>encuentren</w:t>
      </w:r>
      <w:r w:rsidR="000F4FDE" w:rsidRPr="00DA067A">
        <w:rPr>
          <w:rFonts w:ascii="Arial" w:hAnsi="Arial" w:cs="Arial"/>
          <w:bCs/>
          <w:i/>
        </w:rPr>
        <w:t xml:space="preserve"> </w:t>
      </w:r>
      <w:r w:rsidRPr="00DA067A">
        <w:rPr>
          <w:rFonts w:ascii="Arial" w:hAnsi="Arial" w:cs="Arial"/>
          <w:bCs/>
          <w:i/>
        </w:rPr>
        <w:t>domiciliados en el cantón donde surta efecto el objeto de contratación y en</w:t>
      </w:r>
      <w:r w:rsidR="000F4FDE" w:rsidRPr="00DA067A">
        <w:rPr>
          <w:rFonts w:ascii="Arial" w:hAnsi="Arial" w:cs="Arial"/>
          <w:bCs/>
          <w:i/>
        </w:rPr>
        <w:t xml:space="preserve"> </w:t>
      </w:r>
      <w:r w:rsidRPr="00DA067A">
        <w:rPr>
          <w:rFonts w:ascii="Arial" w:hAnsi="Arial" w:cs="Arial"/>
          <w:bCs/>
          <w:i/>
        </w:rPr>
        <w:t>el código CPC</w:t>
      </w:r>
      <w:r w:rsidR="000F4FDE" w:rsidRPr="00DA067A">
        <w:rPr>
          <w:rFonts w:ascii="Arial" w:hAnsi="Arial" w:cs="Arial"/>
          <w:bCs/>
          <w:i/>
        </w:rPr>
        <w:t xml:space="preserve"> </w:t>
      </w:r>
      <w:r w:rsidRPr="00DA067A">
        <w:rPr>
          <w:rFonts w:ascii="Arial" w:hAnsi="Arial" w:cs="Arial"/>
          <w:bCs/>
          <w:i/>
        </w:rPr>
        <w:t>objeto de dicha contratación.</w:t>
      </w:r>
    </w:p>
    <w:p w14:paraId="788F91D4" w14:textId="77777777" w:rsidR="000D29BF" w:rsidRPr="00DA067A" w:rsidRDefault="00374E80" w:rsidP="000D29BF">
      <w:pPr>
        <w:jc w:val="both"/>
        <w:rPr>
          <w:rFonts w:ascii="Arial" w:hAnsi="Arial" w:cs="Arial"/>
          <w:bCs/>
          <w:i/>
        </w:rPr>
      </w:pPr>
      <w:r w:rsidRPr="00DA067A">
        <w:rPr>
          <w:rFonts w:ascii="Arial" w:hAnsi="Arial" w:cs="Arial"/>
          <w:bCs/>
          <w:i/>
        </w:rPr>
        <w:t>2. Los proveedores que estén en la capacidad de ofertar lo requerido por la entidad</w:t>
      </w:r>
      <w:r w:rsidR="000D29BF" w:rsidRPr="00DA067A">
        <w:rPr>
          <w:rFonts w:ascii="Arial" w:hAnsi="Arial" w:cs="Arial"/>
          <w:bCs/>
          <w:i/>
        </w:rPr>
        <w:t xml:space="preserve"> enviarán la manifestación de interés en el término máximo de veinte y cuatro (24) horas contadas a partir de la recepción de la publicación del cronograma inicial o de la reselección. Para participar en este procedimiento se deberá cumplir con los umbrales de Valor Agregado Ecuatoriano.</w:t>
      </w:r>
    </w:p>
    <w:p w14:paraId="1C4BFCF5" w14:textId="77777777" w:rsidR="000D29BF" w:rsidRPr="00DA067A" w:rsidRDefault="000D29BF" w:rsidP="000D29BF">
      <w:pPr>
        <w:jc w:val="both"/>
        <w:rPr>
          <w:rFonts w:ascii="Arial" w:hAnsi="Arial" w:cs="Arial"/>
          <w:bCs/>
          <w:i/>
        </w:rPr>
      </w:pPr>
      <w:r w:rsidRPr="00DA067A">
        <w:rPr>
          <w:rFonts w:ascii="Arial" w:hAnsi="Arial" w:cs="Arial"/>
          <w:bCs/>
          <w:i/>
        </w:rPr>
        <w:t>3. El Sistema Oficial de Contratación Pública ordenará las manifestaciones de interés en base a los criterios de localidad, precio, tamaño y cronología; y, le notificará a la entidad contratante para que proceda con las siguientes etapas con el proveedor seleccionado. Esta selección la realizará sobre la base de las manifestaciones de interés enviadas por los proveedores.</w:t>
      </w:r>
    </w:p>
    <w:p w14:paraId="2896756F" w14:textId="77777777" w:rsidR="000D29BF" w:rsidRPr="00DA067A" w:rsidRDefault="000D29BF" w:rsidP="000D29BF">
      <w:pPr>
        <w:jc w:val="both"/>
        <w:rPr>
          <w:rFonts w:ascii="Arial" w:hAnsi="Arial" w:cs="Arial"/>
          <w:bCs/>
          <w:i/>
        </w:rPr>
      </w:pPr>
      <w:r w:rsidRPr="00DA067A">
        <w:rPr>
          <w:rFonts w:ascii="Arial" w:hAnsi="Arial" w:cs="Arial"/>
          <w:bCs/>
          <w:i/>
        </w:rPr>
        <w:t xml:space="preserve">Cada listado de manifestaciones de interés tendrá una vigencia de setenta y dos (72) horas, por lo que en caso de que la entidad no procediera con la selección del proveedor en el término indicado, se deberá realizar una reselección en el nivel territorial que corresponda, hasta llegar al nivel nacional. </w:t>
      </w:r>
    </w:p>
    <w:p w14:paraId="50CA4BF7" w14:textId="77777777" w:rsidR="000D29BF" w:rsidRPr="00DA067A" w:rsidRDefault="000D29BF" w:rsidP="000D29BF">
      <w:pPr>
        <w:jc w:val="both"/>
        <w:rPr>
          <w:rFonts w:ascii="Arial" w:hAnsi="Arial" w:cs="Arial"/>
          <w:bCs/>
          <w:i/>
        </w:rPr>
      </w:pPr>
      <w:r w:rsidRPr="00DA067A">
        <w:rPr>
          <w:rFonts w:ascii="Arial" w:hAnsi="Arial" w:cs="Arial"/>
          <w:bCs/>
          <w:i/>
        </w:rPr>
        <w:t>Si con el listado de manifestaciones de interés producto de una reselección a nivel nacional, la entidad contratante en el término de 72 horas no procediera con la selección del proveedor, el procedimiento se podrá: 1) declarar desierto, o 2) reiniciar las invitaciones desde el nivel cantonal acorde a lo previsto en este artículo.</w:t>
      </w:r>
    </w:p>
    <w:p w14:paraId="6CFCEE6B" w14:textId="752147B1" w:rsidR="000D29BF" w:rsidRPr="00DA067A" w:rsidRDefault="000D29BF" w:rsidP="005F7180">
      <w:pPr>
        <w:jc w:val="both"/>
        <w:rPr>
          <w:rFonts w:ascii="Arial" w:hAnsi="Arial" w:cs="Arial"/>
          <w:bCs/>
          <w:i/>
        </w:rPr>
      </w:pPr>
      <w:r w:rsidRPr="00DA067A">
        <w:rPr>
          <w:rFonts w:ascii="Arial" w:hAnsi="Arial" w:cs="Arial"/>
          <w:bCs/>
          <w:i/>
        </w:rPr>
        <w:t xml:space="preserve">4. Si de la invitación a nivel cantonal, no se recibiere al menos tres (3) manifestaciones de interés por parte de los proveedores invitados, la entidad procederá con una reselección. </w:t>
      </w:r>
      <w:r w:rsidR="00A02174" w:rsidRPr="00DA067A">
        <w:rPr>
          <w:rFonts w:ascii="Arial" w:hAnsi="Arial" w:cs="Arial"/>
          <w:bCs/>
          <w:i/>
        </w:rPr>
        <w:t>(…)</w:t>
      </w:r>
    </w:p>
    <w:p w14:paraId="18C54F88" w14:textId="77777777" w:rsidR="00F5552B" w:rsidRDefault="00F5552B" w:rsidP="00F5552B">
      <w:pPr>
        <w:jc w:val="both"/>
        <w:rPr>
          <w:rFonts w:ascii="Arial" w:hAnsi="Arial" w:cs="Arial"/>
          <w:b/>
          <w:i/>
          <w:color w:val="808080" w:themeColor="background1" w:themeShade="80"/>
          <w:u w:val="single"/>
          <w:lang w:val="es-MX"/>
        </w:rPr>
      </w:pPr>
      <w:r>
        <w:rPr>
          <w:rFonts w:ascii="Arial" w:hAnsi="Arial" w:cs="Arial"/>
          <w:b/>
          <w:i/>
          <w:color w:val="808080" w:themeColor="background1" w:themeShade="80"/>
          <w:u w:val="single"/>
          <w:lang w:val="es-MX"/>
        </w:rPr>
        <w:t xml:space="preserve">Incluir cualquier otra normativa relacionada al objeto de contratación. </w:t>
      </w:r>
    </w:p>
    <w:p w14:paraId="6488DA9D" w14:textId="77777777" w:rsidR="00F5552B" w:rsidRDefault="00F5552B" w:rsidP="00F5552B">
      <w:pPr>
        <w:jc w:val="both"/>
        <w:rPr>
          <w:rFonts w:ascii="Arial" w:hAnsi="Arial" w:cs="Arial"/>
          <w:b/>
          <w:i/>
          <w:color w:val="808080" w:themeColor="background1" w:themeShade="80"/>
          <w:u w:val="single"/>
          <w:lang w:val="es-MX"/>
        </w:rPr>
      </w:pPr>
      <w:r w:rsidRPr="00C709BA">
        <w:rPr>
          <w:rFonts w:ascii="Arial" w:hAnsi="Arial" w:cs="Arial"/>
          <w:b/>
          <w:i/>
          <w:lang w:val="es-MX"/>
        </w:rPr>
        <w:t>(</w:t>
      </w:r>
      <w:r w:rsidRPr="00F65AC7">
        <w:rPr>
          <w:rFonts w:ascii="Arial" w:hAnsi="Arial" w:cs="Arial"/>
          <w:b/>
          <w:i/>
          <w:color w:val="808080" w:themeColor="background1" w:themeShade="80"/>
          <w:u w:val="single"/>
          <w:lang w:val="es-MX"/>
        </w:rPr>
        <w:t xml:space="preserve">Se deberá detallar toda la documentación habilitante que se generó previo a la contratación por ejemplo:  Oficios con los que inició la contratación en orden cronológico, oficio de constitución de la comisión técnica ó servidor designado, de ser el caso., etc)  Se debe describir de forma clara y concisa, los antecedentes que permiten sustentar la necesidad de la contratación, especificando las razones fundamentadas por las que se requieren realizar la contratación. </w:t>
      </w:r>
    </w:p>
    <w:p w14:paraId="27928B5A" w14:textId="77777777" w:rsidR="00B4153B" w:rsidRDefault="00B4153B" w:rsidP="00F5552B">
      <w:pPr>
        <w:jc w:val="both"/>
        <w:rPr>
          <w:rFonts w:ascii="Arial" w:hAnsi="Arial" w:cs="Arial"/>
          <w:b/>
          <w:i/>
          <w:color w:val="808080" w:themeColor="background1" w:themeShade="80"/>
          <w:u w:val="single"/>
          <w:lang w:val="es-MX"/>
        </w:rPr>
      </w:pPr>
    </w:p>
    <w:p w14:paraId="7D2CBFFB" w14:textId="77777777" w:rsidR="00F5552B" w:rsidRPr="00C709BA" w:rsidRDefault="00F5552B" w:rsidP="00F5552B">
      <w:pPr>
        <w:jc w:val="both"/>
        <w:rPr>
          <w:rFonts w:ascii="Arial" w:hAnsi="Arial" w:cs="Arial"/>
          <w:b/>
          <w:iCs/>
          <w:lang w:val="es-MX"/>
        </w:rPr>
      </w:pPr>
      <w:r w:rsidRPr="00C709BA">
        <w:rPr>
          <w:rFonts w:ascii="Arial" w:hAnsi="Arial" w:cs="Arial"/>
          <w:b/>
          <w:iCs/>
          <w:lang w:val="es-MX"/>
        </w:rPr>
        <w:t>1.2 REFERENCIAS</w:t>
      </w:r>
    </w:p>
    <w:p w14:paraId="38CE05C8"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(Incluir las delegaciones del Director Ejecutivo y las de la DAF, de ser el caso)</w:t>
      </w:r>
    </w:p>
    <w:p w14:paraId="52C09E66" w14:textId="77777777" w:rsidR="00F5552B" w:rsidRPr="00D17905" w:rsidRDefault="00F5552B" w:rsidP="00F5552B">
      <w:pPr>
        <w:jc w:val="both"/>
        <w:rPr>
          <w:rFonts w:ascii="Arial" w:hAnsi="Arial" w:cs="Arial"/>
          <w:b/>
          <w:i/>
          <w:color w:val="808080" w:themeColor="background1" w:themeShade="80"/>
          <w:u w:val="single"/>
          <w:lang w:val="es-MX"/>
        </w:rPr>
      </w:pPr>
      <w:r w:rsidRPr="00D17905">
        <w:rPr>
          <w:rFonts w:ascii="Arial" w:hAnsi="Arial" w:cs="Arial"/>
          <w:b/>
          <w:i/>
          <w:color w:val="808080" w:themeColor="background1" w:themeShade="80"/>
          <w:u w:val="single"/>
          <w:lang w:val="es-MX"/>
        </w:rPr>
        <w:t xml:space="preserve">Memorandos, oficios, resoluciones, informes técnicos, etc. </w:t>
      </w:r>
    </w:p>
    <w:p w14:paraId="4289999A" w14:textId="77777777" w:rsidR="00F5552B" w:rsidRPr="001E03B9" w:rsidRDefault="00F5552B" w:rsidP="00F5552B">
      <w:pPr>
        <w:jc w:val="both"/>
        <w:rPr>
          <w:rFonts w:ascii="Arial" w:hAnsi="Arial" w:cs="Arial"/>
          <w:color w:val="808080" w:themeColor="background1" w:themeShade="80"/>
          <w:lang w:val="es-MX"/>
        </w:rPr>
      </w:pPr>
    </w:p>
    <w:p w14:paraId="33D68E06" w14:textId="77777777" w:rsidR="00F5552B" w:rsidRPr="00C709BA" w:rsidRDefault="00F5552B" w:rsidP="00F5552B">
      <w:pPr>
        <w:jc w:val="both"/>
        <w:rPr>
          <w:rFonts w:ascii="Arial" w:hAnsi="Arial" w:cs="Arial"/>
          <w:b/>
          <w:iCs/>
        </w:rPr>
      </w:pPr>
      <w:r w:rsidRPr="00C709BA">
        <w:rPr>
          <w:rFonts w:ascii="Arial" w:hAnsi="Arial" w:cs="Arial"/>
          <w:b/>
          <w:iCs/>
        </w:rPr>
        <w:t>1.3 DISTRIBUCIÓN / CONSUMOS / SALDOS DE BODEGA (adquisición de bienes)</w:t>
      </w:r>
    </w:p>
    <w:p w14:paraId="4913574B"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 xml:space="preserve">realiza la solicitud de EXISTENCIAS DE SALDOS EN </w:t>
      </w:r>
      <w:r w:rsidRPr="001E03B9">
        <w:rPr>
          <w:rFonts w:ascii="Arial" w:hAnsi="Arial" w:cs="Arial"/>
        </w:rPr>
        <w:lastRenderedPageBreak/>
        <w:t>BODEGA al Sr. Bodeguero del Instituto Nacional de Investigación en Salud Pública - Inspi, Dr. Leopoldo Izquieta Pérez.</w:t>
      </w:r>
    </w:p>
    <w:p w14:paraId="0608AD4B"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el Sr. Bodeguero del Instituto Nacional de Investigación en Salud Pública - Inspi, Dr. Leopoldo Izquieta Pérez, remite la RESPUESTA A LA SOLICITUD DE EXISTENCIAS DE SALDOS EN BODEGA.</w:t>
      </w:r>
    </w:p>
    <w:p w14:paraId="15ECCFF2" w14:textId="77777777" w:rsidR="00F5552B" w:rsidRDefault="00F5552B" w:rsidP="00F5552B">
      <w:pPr>
        <w:jc w:val="center"/>
        <w:rPr>
          <w:rFonts w:ascii="Arial" w:hAnsi="Arial" w:cs="Arial"/>
          <w:b/>
        </w:rPr>
      </w:pPr>
      <w:r w:rsidRPr="001E03B9">
        <w:rPr>
          <w:rFonts w:ascii="Arial" w:hAnsi="Arial" w:cs="Arial"/>
          <w:b/>
        </w:rPr>
        <w:t>CUADRO DE DISTRIBUCION, CONSUMO Y STOCK</w:t>
      </w:r>
    </w:p>
    <w:tbl>
      <w:tblPr>
        <w:tblW w:w="9924" w:type="dxa"/>
        <w:tblInd w:w="-431" w:type="dxa"/>
        <w:tblLayout w:type="fixed"/>
        <w:tblCellMar>
          <w:left w:w="70" w:type="dxa"/>
          <w:right w:w="70" w:type="dxa"/>
        </w:tblCellMar>
        <w:tblLook w:val="04A0" w:firstRow="1" w:lastRow="0" w:firstColumn="1" w:lastColumn="0" w:noHBand="0" w:noVBand="1"/>
      </w:tblPr>
      <w:tblGrid>
        <w:gridCol w:w="1092"/>
        <w:gridCol w:w="1205"/>
        <w:gridCol w:w="1248"/>
        <w:gridCol w:w="992"/>
        <w:gridCol w:w="1134"/>
        <w:gridCol w:w="992"/>
        <w:gridCol w:w="1985"/>
        <w:gridCol w:w="1276"/>
      </w:tblGrid>
      <w:tr w:rsidR="00E07C42" w:rsidRPr="00203F38" w14:paraId="01B9AD90" w14:textId="77777777" w:rsidTr="001B5AB2">
        <w:trPr>
          <w:trHeight w:val="728"/>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6A79"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DESCRIPCION DEL ITEM</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14:paraId="2FE9AA28"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PLANIFICACION ANUAL</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14:paraId="32318BD6"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CONSUMO PROMEDIO MENSUAL</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1CE5946"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STOCK DE BODEGA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443A5AD"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CANTIDADES REQUERIDAS</w:t>
            </w:r>
          </w:p>
        </w:tc>
        <w:tc>
          <w:tcPr>
            <w:tcW w:w="992" w:type="dxa"/>
            <w:tcBorders>
              <w:top w:val="single" w:sz="4" w:space="0" w:color="auto"/>
              <w:left w:val="nil"/>
              <w:bottom w:val="single" w:sz="4" w:space="0" w:color="auto"/>
              <w:right w:val="single" w:sz="4" w:space="0" w:color="auto"/>
            </w:tcBorders>
          </w:tcPr>
          <w:p w14:paraId="4237B01E" w14:textId="77777777" w:rsidR="00E07C42" w:rsidRPr="00203F38" w:rsidRDefault="00E07C42" w:rsidP="001B5AB2">
            <w:pPr>
              <w:spacing w:after="0" w:line="240" w:lineRule="auto"/>
              <w:jc w:val="center"/>
              <w:rPr>
                <w:rFonts w:ascii="Arial" w:eastAsia="Times New Roman" w:hAnsi="Arial" w:cs="Arial"/>
                <w:b/>
                <w:bCs/>
                <w:i/>
                <w:color w:val="000000"/>
                <w:sz w:val="18"/>
                <w:szCs w:val="18"/>
                <w:u w:val="single"/>
                <w:lang w:eastAsia="es-EC"/>
              </w:rPr>
            </w:pPr>
            <w:r>
              <w:rPr>
                <w:rFonts w:ascii="Arial" w:eastAsia="Times New Roman" w:hAnsi="Arial" w:cs="Arial"/>
                <w:b/>
                <w:bCs/>
                <w:i/>
                <w:color w:val="000000"/>
                <w:sz w:val="18"/>
                <w:szCs w:val="18"/>
                <w:u w:val="single"/>
                <w:lang w:eastAsia="es-EC"/>
              </w:rPr>
              <w:t xml:space="preserve">STOCK INTERNO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9AB"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TIEMPO DE ABASTECIMIENTO DE LAS CANTIDADES REQUERIDADS EN MESES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0B8EF1A" w14:textId="77777777" w:rsidR="00E07C42" w:rsidRPr="00286654" w:rsidRDefault="00E07C42" w:rsidP="001B5AB2">
            <w:pPr>
              <w:spacing w:after="0" w:line="240" w:lineRule="auto"/>
              <w:jc w:val="center"/>
              <w:rPr>
                <w:rFonts w:ascii="Arial" w:eastAsia="Times New Roman" w:hAnsi="Arial" w:cs="Arial"/>
                <w:iCs/>
                <w:color w:val="000000"/>
                <w:sz w:val="18"/>
                <w:szCs w:val="18"/>
                <w:lang w:eastAsia="es-EC"/>
              </w:rPr>
            </w:pPr>
            <w:r w:rsidRPr="00286654">
              <w:rPr>
                <w:rFonts w:ascii="Arial" w:eastAsia="Times New Roman" w:hAnsi="Arial" w:cs="Arial"/>
                <w:iCs/>
                <w:color w:val="000000"/>
                <w:sz w:val="18"/>
                <w:szCs w:val="18"/>
                <w:lang w:eastAsia="es-EC"/>
              </w:rPr>
              <w:t>DISTRIBUCIÓN</w:t>
            </w:r>
          </w:p>
        </w:tc>
      </w:tr>
      <w:tr w:rsidR="00E07C42" w:rsidRPr="006A3679" w14:paraId="2E2C5429"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4B441D31"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0F20BD45"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7609A9B9"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6BC11E1B"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ACF468"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08292AB4" w14:textId="77777777" w:rsidR="00E07C42" w:rsidRPr="006A3679" w:rsidRDefault="00E07C4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57E49A"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7CE9BE09"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07C42" w:rsidRPr="006A3679" w14:paraId="07EFAF49"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75A56A27"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65E66263"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5259527F"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47BEA681"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0690EE"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2EF2F425" w14:textId="77777777" w:rsidR="00E07C42" w:rsidRPr="006A3679" w:rsidRDefault="00E07C4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98D08AF"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7292E1DC"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07C42" w:rsidRPr="006A3679" w14:paraId="3747E089"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11242876"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3330FF66"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79C2BF4C"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3F31BF3F"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829871"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171F2EF9" w14:textId="77777777" w:rsidR="00E07C42" w:rsidRPr="006A3679" w:rsidRDefault="00E07C4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259CD1E"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6A1EB663"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r w:rsidR="00E07C42" w:rsidRPr="006A3679" w14:paraId="635FD11D" w14:textId="77777777" w:rsidTr="001B5AB2">
        <w:trPr>
          <w:trHeight w:val="1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14:paraId="5B7DC92D"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05" w:type="dxa"/>
            <w:tcBorders>
              <w:top w:val="nil"/>
              <w:left w:val="nil"/>
              <w:bottom w:val="single" w:sz="4" w:space="0" w:color="auto"/>
              <w:right w:val="single" w:sz="4" w:space="0" w:color="auto"/>
            </w:tcBorders>
            <w:shd w:val="clear" w:color="auto" w:fill="auto"/>
            <w:noWrap/>
            <w:vAlign w:val="bottom"/>
            <w:hideMark/>
          </w:tcPr>
          <w:p w14:paraId="039BA249"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48" w:type="dxa"/>
            <w:tcBorders>
              <w:top w:val="nil"/>
              <w:left w:val="nil"/>
              <w:bottom w:val="single" w:sz="4" w:space="0" w:color="auto"/>
              <w:right w:val="single" w:sz="4" w:space="0" w:color="auto"/>
            </w:tcBorders>
            <w:shd w:val="clear" w:color="auto" w:fill="auto"/>
            <w:noWrap/>
            <w:vAlign w:val="bottom"/>
            <w:hideMark/>
          </w:tcPr>
          <w:p w14:paraId="04AD8352"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nil"/>
              <w:left w:val="nil"/>
              <w:bottom w:val="single" w:sz="4" w:space="0" w:color="auto"/>
              <w:right w:val="single" w:sz="4" w:space="0" w:color="auto"/>
            </w:tcBorders>
            <w:shd w:val="clear" w:color="auto" w:fill="auto"/>
            <w:noWrap/>
            <w:vAlign w:val="bottom"/>
            <w:hideMark/>
          </w:tcPr>
          <w:p w14:paraId="0F938821"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DA1B54"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992" w:type="dxa"/>
            <w:tcBorders>
              <w:top w:val="single" w:sz="4" w:space="0" w:color="auto"/>
              <w:left w:val="nil"/>
              <w:bottom w:val="single" w:sz="4" w:space="0" w:color="auto"/>
              <w:right w:val="single" w:sz="4" w:space="0" w:color="auto"/>
            </w:tcBorders>
          </w:tcPr>
          <w:p w14:paraId="2F5727FA" w14:textId="77777777" w:rsidR="00E07C42" w:rsidRPr="006A3679" w:rsidRDefault="00E07C42" w:rsidP="001B5AB2">
            <w:pPr>
              <w:spacing w:after="0" w:line="240" w:lineRule="auto"/>
              <w:rPr>
                <w:rFonts w:ascii="Arial" w:eastAsia="Times New Roman" w:hAnsi="Arial" w:cs="Arial"/>
                <w:color w:val="000000"/>
                <w:sz w:val="18"/>
                <w:szCs w:val="18"/>
                <w:lang w:eastAsia="es-EC"/>
              </w:rPr>
            </w:pP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3DA58015"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c>
          <w:tcPr>
            <w:tcW w:w="1276" w:type="dxa"/>
            <w:tcBorders>
              <w:top w:val="nil"/>
              <w:left w:val="nil"/>
              <w:bottom w:val="single" w:sz="4" w:space="0" w:color="auto"/>
              <w:right w:val="single" w:sz="4" w:space="0" w:color="auto"/>
            </w:tcBorders>
            <w:shd w:val="clear" w:color="auto" w:fill="auto"/>
            <w:noWrap/>
            <w:vAlign w:val="bottom"/>
            <w:hideMark/>
          </w:tcPr>
          <w:p w14:paraId="112F6C70" w14:textId="77777777" w:rsidR="00E07C42" w:rsidRPr="006A3679" w:rsidRDefault="00E07C42" w:rsidP="001B5AB2">
            <w:pPr>
              <w:spacing w:after="0" w:line="240" w:lineRule="auto"/>
              <w:rPr>
                <w:rFonts w:ascii="Arial" w:eastAsia="Times New Roman" w:hAnsi="Arial" w:cs="Arial"/>
                <w:color w:val="000000"/>
                <w:sz w:val="18"/>
                <w:szCs w:val="18"/>
                <w:lang w:eastAsia="es-EC"/>
              </w:rPr>
            </w:pPr>
            <w:r w:rsidRPr="006A3679">
              <w:rPr>
                <w:rFonts w:ascii="Arial" w:eastAsia="Times New Roman" w:hAnsi="Arial" w:cs="Arial"/>
                <w:color w:val="000000"/>
                <w:sz w:val="18"/>
                <w:szCs w:val="18"/>
                <w:lang w:eastAsia="es-EC"/>
              </w:rPr>
              <w:t> </w:t>
            </w:r>
          </w:p>
        </w:tc>
      </w:tr>
    </w:tbl>
    <w:p w14:paraId="6DE629DD" w14:textId="77777777" w:rsidR="00E07C42" w:rsidRPr="00E30005" w:rsidRDefault="00E07C42" w:rsidP="00E07C42">
      <w:pPr>
        <w:jc w:val="both"/>
        <w:rPr>
          <w:rFonts w:cs="Arial"/>
          <w:b/>
          <w:i/>
          <w:color w:val="4472C4" w:themeColor="accent1"/>
          <w:sz w:val="20"/>
        </w:rPr>
      </w:pPr>
      <w:r w:rsidRPr="00E30005">
        <w:rPr>
          <w:rFonts w:cs="Arial"/>
          <w:b/>
          <w:i/>
          <w:color w:val="4472C4" w:themeColor="accent1"/>
          <w:sz w:val="20"/>
        </w:rPr>
        <w:t>NOTAS ACLARATORIAS: xxxx identificar que para los bienes que no sean reactivos no se deberá llenar la columna de stock interno se deberá agregar un cuadro de acuerdo a la necesidad de contratación respectiva.  En caso de que no amerite llenar todas las columnas deberá indicar que NO APLICA.</w:t>
      </w:r>
    </w:p>
    <w:p w14:paraId="31E0E571" w14:textId="77777777" w:rsidR="00E07C42" w:rsidRPr="00E30005" w:rsidRDefault="00E07C42" w:rsidP="00E07C42">
      <w:pPr>
        <w:jc w:val="both"/>
        <w:rPr>
          <w:rFonts w:cs="Arial"/>
          <w:b/>
          <w:i/>
          <w:color w:val="4472C4" w:themeColor="accent1"/>
          <w:sz w:val="20"/>
        </w:rPr>
      </w:pPr>
      <w:r w:rsidRPr="00E30005">
        <w:rPr>
          <w:rFonts w:cs="Arial"/>
          <w:b/>
          <w:i/>
          <w:color w:val="4472C4" w:themeColor="accent1"/>
          <w:sz w:val="20"/>
        </w:rPr>
        <w:t>De acuerdo a la necesidad institucional se podrá agregar cierta información necesaria para la justificación de las necesidades de contratación, y en el caso de que no amerite indicar que NO APLICA.</w:t>
      </w:r>
    </w:p>
    <w:p w14:paraId="1BCEF818" w14:textId="77777777" w:rsidR="00E07C42" w:rsidRDefault="00E07C42" w:rsidP="00E07C42">
      <w:pPr>
        <w:jc w:val="both"/>
        <w:rPr>
          <w:rFonts w:cs="Arial"/>
          <w:b/>
          <w:i/>
          <w:color w:val="4472C4" w:themeColor="accent1"/>
          <w:sz w:val="20"/>
        </w:rPr>
      </w:pPr>
      <w:r w:rsidRPr="00DF1680">
        <w:rPr>
          <w:rFonts w:cs="Arial"/>
          <w:b/>
          <w:i/>
          <w:color w:val="4472C4" w:themeColor="accent1"/>
          <w:sz w:val="20"/>
        </w:rPr>
        <w:t xml:space="preserve">NOTA ACLARATORIA: Las áreas requirentes podrán insertar uno o más columnas de acuerdo a la necesidad de contratación en el presente cuadro. </w:t>
      </w:r>
    </w:p>
    <w:p w14:paraId="25B650DC" w14:textId="77777777" w:rsidR="00801541" w:rsidRDefault="00801541" w:rsidP="00F5552B">
      <w:pPr>
        <w:jc w:val="both"/>
        <w:rPr>
          <w:rFonts w:ascii="Arial" w:hAnsi="Arial" w:cs="Arial"/>
          <w:b/>
          <w:iCs/>
        </w:rPr>
      </w:pPr>
    </w:p>
    <w:p w14:paraId="4DD3F9B3" w14:textId="00BE75B5" w:rsidR="00F5552B" w:rsidRPr="00C709BA" w:rsidRDefault="00F5552B" w:rsidP="00F5552B">
      <w:pPr>
        <w:jc w:val="both"/>
        <w:rPr>
          <w:rFonts w:ascii="Arial" w:hAnsi="Arial" w:cs="Arial"/>
          <w:b/>
          <w:iCs/>
        </w:rPr>
      </w:pPr>
      <w:r w:rsidRPr="00C709BA">
        <w:rPr>
          <w:rFonts w:ascii="Arial" w:hAnsi="Arial" w:cs="Arial"/>
          <w:b/>
          <w:iCs/>
        </w:rPr>
        <w:t>1.4 CERTIFICACIÓN POA</w:t>
      </w:r>
    </w:p>
    <w:p w14:paraId="581F2B9B" w14:textId="77777777" w:rsidR="00F5552B" w:rsidRPr="00F233E3" w:rsidRDefault="00F5552B" w:rsidP="00F5552B">
      <w:pPr>
        <w:jc w:val="both"/>
        <w:rPr>
          <w:rFonts w:ascii="Arial" w:hAnsi="Arial" w:cs="Arial"/>
          <w:b/>
          <w:bCs/>
          <w:color w:val="808080" w:themeColor="background1" w:themeShade="80"/>
        </w:rPr>
      </w:pPr>
      <w:r w:rsidRPr="00F233E3">
        <w:rPr>
          <w:rFonts w:ascii="Arial" w:hAnsi="Arial" w:cs="Arial"/>
          <w:b/>
          <w:bCs/>
          <w:color w:val="808080" w:themeColor="background1" w:themeShade="80"/>
        </w:rPr>
        <w:t>Mediante Resolución Administrativa INSPI-DE-2023-0001-R de fecha 13 de enero 2023, el Director Ejecutivo del Instituto Nacional de Investigación en Salud Pública - Inspi, Dr. Leopoldo Izquieta Pérez, resuelve: “</w:t>
      </w:r>
      <w:r w:rsidRPr="00F233E3">
        <w:rPr>
          <w:rFonts w:ascii="Arial" w:hAnsi="Arial" w:cs="Arial"/>
          <w:b/>
          <w:bCs/>
          <w:i/>
          <w:color w:val="808080" w:themeColor="background1" w:themeShade="80"/>
        </w:rPr>
        <w:t>Aprobar la matriz del Plan Anual de políticas Públicas (PAPP) y su programación para el 2023, que consta en los anexos adjuntos en cumplimiento de los Objetivos Estratégicos Institucionales y la Planificación Estratégica Institucional 2023</w:t>
      </w:r>
      <w:r w:rsidRPr="00F233E3">
        <w:rPr>
          <w:rFonts w:ascii="Arial" w:hAnsi="Arial" w:cs="Arial"/>
          <w:b/>
          <w:bCs/>
          <w:color w:val="808080" w:themeColor="background1" w:themeShade="80"/>
        </w:rPr>
        <w:t>”</w:t>
      </w:r>
    </w:p>
    <w:p w14:paraId="3ED8C282"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XXXXXXXXXXXXXXXXXXXXXXX</w:t>
      </w:r>
      <w:r w:rsidRPr="001E03B9">
        <w:rPr>
          <w:rFonts w:ascii="Arial" w:hAnsi="Arial" w:cs="Arial"/>
        </w:rPr>
        <w:t xml:space="preserve"> 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w:t>
      </w:r>
      <w:r w:rsidRPr="001E03B9">
        <w:rPr>
          <w:rFonts w:ascii="Arial" w:hAnsi="Arial" w:cs="Arial"/>
          <w:color w:val="808080" w:themeColor="background1" w:themeShade="80"/>
        </w:rPr>
        <w:t xml:space="preserve">(nombre de la dirección requirente), </w:t>
      </w:r>
      <w:r w:rsidRPr="001E03B9">
        <w:rPr>
          <w:rFonts w:ascii="Arial" w:hAnsi="Arial" w:cs="Arial"/>
        </w:rPr>
        <w:t>realiza la solicitud de CERTIFICACION POA a la Dirección General de Planificación y Gestión Estratégica.</w:t>
      </w:r>
    </w:p>
    <w:p w14:paraId="1CAACFF8" w14:textId="77777777" w:rsidR="00F5552B" w:rsidRPr="001E03B9" w:rsidRDefault="00F5552B" w:rsidP="00F5552B">
      <w:pPr>
        <w:jc w:val="both"/>
        <w:rPr>
          <w:rFonts w:ascii="Arial" w:hAnsi="Arial" w:cs="Arial"/>
        </w:rPr>
      </w:pPr>
      <w:r w:rsidRPr="001E03B9">
        <w:rPr>
          <w:rFonts w:ascii="Arial" w:hAnsi="Arial" w:cs="Arial"/>
        </w:rPr>
        <w:t xml:space="preserve">Mediante memorando </w:t>
      </w:r>
      <w:r w:rsidRPr="001E03B9">
        <w:rPr>
          <w:rFonts w:ascii="Arial" w:hAnsi="Arial" w:cs="Arial"/>
          <w:color w:val="808080" w:themeColor="background1" w:themeShade="80"/>
        </w:rPr>
        <w:t xml:space="preserve">XXXXXXXXXXXXXXXXXXXXXXX </w:t>
      </w:r>
      <w:r w:rsidRPr="001E03B9">
        <w:rPr>
          <w:rFonts w:ascii="Arial" w:hAnsi="Arial" w:cs="Arial"/>
        </w:rPr>
        <w:t xml:space="preserve">de fecha </w:t>
      </w:r>
      <w:r w:rsidRPr="001E03B9">
        <w:rPr>
          <w:rFonts w:ascii="Arial" w:hAnsi="Arial" w:cs="Arial"/>
          <w:color w:val="808080" w:themeColor="background1" w:themeShade="80"/>
        </w:rPr>
        <w:t xml:space="preserve">día </w:t>
      </w:r>
      <w:r w:rsidRPr="001E03B9">
        <w:rPr>
          <w:rFonts w:ascii="Arial" w:hAnsi="Arial" w:cs="Arial"/>
        </w:rPr>
        <w:t>de</w:t>
      </w:r>
      <w:r w:rsidRPr="001E03B9">
        <w:rPr>
          <w:rFonts w:ascii="Arial" w:hAnsi="Arial" w:cs="Arial"/>
          <w:color w:val="808080" w:themeColor="background1" w:themeShade="80"/>
        </w:rPr>
        <w:t xml:space="preserve"> mes año</w:t>
      </w:r>
      <w:r w:rsidRPr="001E03B9">
        <w:rPr>
          <w:rFonts w:ascii="Arial" w:hAnsi="Arial" w:cs="Arial"/>
        </w:rPr>
        <w:t xml:space="preserve">, la Dirección General de Planificación y Gestión Estratégica, remite la CERTIFICACIÓN POA # </w:t>
      </w:r>
      <w:r w:rsidRPr="001E03B9">
        <w:rPr>
          <w:rFonts w:ascii="Arial" w:hAnsi="Arial" w:cs="Arial"/>
          <w:color w:val="808080" w:themeColor="background1" w:themeShade="80"/>
        </w:rPr>
        <w:t>018-2022</w:t>
      </w:r>
      <w:r w:rsidRPr="001E03B9">
        <w:rPr>
          <w:rFonts w:ascii="Arial" w:hAnsi="Arial" w:cs="Arial"/>
        </w:rPr>
        <w:t>, con la siguiente estructura:</w:t>
      </w:r>
    </w:p>
    <w:tbl>
      <w:tblPr>
        <w:tblW w:w="7983" w:type="dxa"/>
        <w:tblCellMar>
          <w:left w:w="70" w:type="dxa"/>
          <w:right w:w="70" w:type="dxa"/>
        </w:tblCellMar>
        <w:tblLook w:val="04A0" w:firstRow="1" w:lastRow="0" w:firstColumn="1" w:lastColumn="0" w:noHBand="0" w:noVBand="1"/>
      </w:tblPr>
      <w:tblGrid>
        <w:gridCol w:w="2520"/>
        <w:gridCol w:w="1208"/>
        <w:gridCol w:w="1208"/>
        <w:gridCol w:w="1605"/>
        <w:gridCol w:w="1442"/>
      </w:tblGrid>
      <w:tr w:rsidR="00FB2478" w:rsidRPr="001E03B9" w14:paraId="1E5BEDC5" w14:textId="77777777" w:rsidTr="00FB2478">
        <w:trPr>
          <w:trHeight w:val="426"/>
        </w:trPr>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90F4B"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OBJETO DE CONTRATACION</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0CCA4E8"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PR/PY/ACT</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75DF515D"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ITEM</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13414B02"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DESCRIPCION DEL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258FF2A2" w14:textId="77777777" w:rsidR="00FB2478" w:rsidRPr="001E03B9" w:rsidRDefault="00FB2478" w:rsidP="0029214C">
            <w:pPr>
              <w:spacing w:after="0" w:line="240" w:lineRule="auto"/>
              <w:jc w:val="center"/>
              <w:rPr>
                <w:rFonts w:ascii="Arial" w:eastAsia="Times New Roman" w:hAnsi="Arial" w:cs="Arial"/>
                <w:b/>
                <w:bCs/>
                <w:color w:val="000000"/>
                <w:sz w:val="18"/>
                <w:szCs w:val="18"/>
                <w:lang w:eastAsia="es-EC"/>
              </w:rPr>
            </w:pPr>
            <w:r w:rsidRPr="001E03B9">
              <w:rPr>
                <w:rFonts w:ascii="Arial" w:eastAsia="Times New Roman" w:hAnsi="Arial" w:cs="Arial"/>
                <w:b/>
                <w:bCs/>
                <w:color w:val="000000"/>
                <w:sz w:val="18"/>
                <w:szCs w:val="18"/>
                <w:lang w:eastAsia="es-EC"/>
              </w:rPr>
              <w:t>GASTO CORRIENTE O INVERSIÓN</w:t>
            </w:r>
          </w:p>
        </w:tc>
      </w:tr>
      <w:tr w:rsidR="00FB2478" w:rsidRPr="001E03B9" w14:paraId="30ED5A80" w14:textId="77777777" w:rsidTr="00FB2478">
        <w:trPr>
          <w:trHeight w:val="407"/>
        </w:trPr>
        <w:tc>
          <w:tcPr>
            <w:tcW w:w="2520" w:type="dxa"/>
            <w:tcBorders>
              <w:top w:val="nil"/>
              <w:left w:val="single" w:sz="4" w:space="0" w:color="auto"/>
              <w:bottom w:val="single" w:sz="4" w:space="0" w:color="auto"/>
              <w:right w:val="single" w:sz="4" w:space="0" w:color="auto"/>
            </w:tcBorders>
            <w:shd w:val="clear" w:color="000000" w:fill="FFFFFF"/>
            <w:vAlign w:val="center"/>
            <w:hideMark/>
          </w:tcPr>
          <w:p w14:paraId="47BD6BE4" w14:textId="77777777" w:rsidR="00FB2478" w:rsidRPr="001E03B9" w:rsidRDefault="00FB2478" w:rsidP="0029214C">
            <w:pPr>
              <w:spacing w:after="0" w:line="240" w:lineRule="auto"/>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48E0F50D"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208" w:type="dxa"/>
            <w:tcBorders>
              <w:top w:val="nil"/>
              <w:left w:val="nil"/>
              <w:bottom w:val="single" w:sz="4" w:space="0" w:color="auto"/>
              <w:right w:val="single" w:sz="4" w:space="0" w:color="auto"/>
            </w:tcBorders>
            <w:shd w:val="clear" w:color="000000" w:fill="FFFFFF"/>
            <w:noWrap/>
            <w:vAlign w:val="center"/>
            <w:hideMark/>
          </w:tcPr>
          <w:p w14:paraId="7925CAC9"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605" w:type="dxa"/>
            <w:tcBorders>
              <w:top w:val="nil"/>
              <w:left w:val="nil"/>
              <w:bottom w:val="single" w:sz="4" w:space="0" w:color="auto"/>
              <w:right w:val="single" w:sz="4" w:space="0" w:color="auto"/>
            </w:tcBorders>
            <w:shd w:val="clear" w:color="000000" w:fill="FFFFFF"/>
            <w:noWrap/>
            <w:vAlign w:val="center"/>
            <w:hideMark/>
          </w:tcPr>
          <w:p w14:paraId="39E183C5"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c>
          <w:tcPr>
            <w:tcW w:w="1442" w:type="dxa"/>
            <w:tcBorders>
              <w:top w:val="nil"/>
              <w:left w:val="nil"/>
              <w:bottom w:val="single" w:sz="4" w:space="0" w:color="auto"/>
              <w:right w:val="single" w:sz="4" w:space="0" w:color="auto"/>
            </w:tcBorders>
            <w:shd w:val="clear" w:color="000000" w:fill="FFFFFF"/>
            <w:noWrap/>
            <w:vAlign w:val="center"/>
            <w:hideMark/>
          </w:tcPr>
          <w:p w14:paraId="702E07C7" w14:textId="77777777" w:rsidR="00FB2478" w:rsidRPr="001E03B9" w:rsidRDefault="00FB2478" w:rsidP="0029214C">
            <w:pPr>
              <w:spacing w:after="0" w:line="240" w:lineRule="auto"/>
              <w:jc w:val="center"/>
              <w:rPr>
                <w:rFonts w:ascii="Arial" w:eastAsia="Times New Roman" w:hAnsi="Arial" w:cs="Arial"/>
                <w:color w:val="000000"/>
                <w:sz w:val="18"/>
                <w:szCs w:val="18"/>
                <w:lang w:eastAsia="es-EC"/>
              </w:rPr>
            </w:pPr>
            <w:r w:rsidRPr="001E03B9">
              <w:rPr>
                <w:rFonts w:ascii="Arial" w:eastAsia="Times New Roman" w:hAnsi="Arial" w:cs="Arial"/>
                <w:color w:val="000000"/>
                <w:sz w:val="18"/>
                <w:szCs w:val="18"/>
                <w:lang w:eastAsia="es-EC"/>
              </w:rPr>
              <w:t> </w:t>
            </w:r>
          </w:p>
        </w:tc>
      </w:tr>
    </w:tbl>
    <w:p w14:paraId="1CB5A80F" w14:textId="77777777" w:rsidR="00F5552B" w:rsidRPr="001E03B9" w:rsidRDefault="00F5552B" w:rsidP="00F5552B">
      <w:pPr>
        <w:jc w:val="both"/>
        <w:rPr>
          <w:rFonts w:ascii="Arial" w:hAnsi="Arial" w:cs="Arial"/>
        </w:rPr>
      </w:pPr>
    </w:p>
    <w:p w14:paraId="7FFD0CD4" w14:textId="77777777" w:rsidR="00F5552B" w:rsidRPr="00C709BA" w:rsidRDefault="00F5552B" w:rsidP="00F5552B">
      <w:pPr>
        <w:jc w:val="both"/>
        <w:rPr>
          <w:rFonts w:ascii="Arial" w:hAnsi="Arial" w:cs="Arial"/>
          <w:b/>
          <w:iCs/>
        </w:rPr>
      </w:pPr>
      <w:r w:rsidRPr="00C709BA">
        <w:rPr>
          <w:rFonts w:ascii="Arial" w:hAnsi="Arial" w:cs="Arial"/>
          <w:b/>
          <w:iCs/>
        </w:rPr>
        <w:lastRenderedPageBreak/>
        <w:t>1.5 VERIFICACION DEL BIEN O SERVICIO EN LA HERRAMIENTA DE CATALOGO ELECTRONICO</w:t>
      </w:r>
    </w:p>
    <w:p w14:paraId="29E228DD" w14:textId="77777777" w:rsidR="00F5552B" w:rsidRPr="001E03B9" w:rsidRDefault="00F5552B" w:rsidP="00F5552B">
      <w:pPr>
        <w:jc w:val="both"/>
        <w:rPr>
          <w:rFonts w:ascii="Arial" w:hAnsi="Arial" w:cs="Arial"/>
        </w:rPr>
      </w:pPr>
      <w:r w:rsidRPr="001E03B9">
        <w:rPr>
          <w:rFonts w:ascii="Arial" w:hAnsi="Arial" w:cs="Arial"/>
        </w:rPr>
        <w:t>En cumplimiento al artículo 46.- Obligaciones de las entidades contratantes. - Las Entidades Contratantes deberán consultar el catálogo electrónico previamente a establecer procesos de adquisición de bienes y servicios. Solo en caso de que el bien o servicio requerido no se encuentre catalogado se podrá realizar otros procedimientos de selección para la adquisición de bienes o servicios, de conformidad con la presente Ley y su Reglamento.</w:t>
      </w:r>
    </w:p>
    <w:p w14:paraId="644665E6" w14:textId="77777777" w:rsidR="00F5552B" w:rsidRPr="001E03B9" w:rsidRDefault="00F5552B" w:rsidP="00F5552B">
      <w:pPr>
        <w:jc w:val="both"/>
        <w:rPr>
          <w:rFonts w:ascii="Arial" w:hAnsi="Arial" w:cs="Arial"/>
          <w:color w:val="808080" w:themeColor="background1" w:themeShade="80"/>
        </w:rPr>
      </w:pPr>
      <w:r w:rsidRPr="001E03B9">
        <w:rPr>
          <w:rFonts w:ascii="Arial" w:hAnsi="Arial" w:cs="Arial"/>
          <w:color w:val="808080" w:themeColor="background1" w:themeShade="80"/>
        </w:rPr>
        <w:t>(Colocar print de pantalla de la verificación realizada)</w:t>
      </w:r>
    </w:p>
    <w:p w14:paraId="11620045" w14:textId="77777777" w:rsidR="00B8056B" w:rsidRPr="00C709BA" w:rsidRDefault="00BF1AA4" w:rsidP="00D06C81">
      <w:pPr>
        <w:pStyle w:val="Prrafodelista"/>
        <w:numPr>
          <w:ilvl w:val="0"/>
          <w:numId w:val="3"/>
        </w:numPr>
        <w:tabs>
          <w:tab w:val="left" w:pos="5171"/>
        </w:tabs>
        <w:ind w:left="426"/>
        <w:jc w:val="both"/>
        <w:rPr>
          <w:rFonts w:ascii="Arial" w:hAnsi="Arial" w:cs="Arial"/>
          <w:b/>
          <w:i/>
        </w:rPr>
      </w:pPr>
      <w:r w:rsidRPr="00C709BA">
        <w:rPr>
          <w:rFonts w:ascii="Arial" w:hAnsi="Arial" w:cs="Arial"/>
          <w:b/>
        </w:rPr>
        <w:t>OBJETIVOS</w:t>
      </w:r>
    </w:p>
    <w:p w14:paraId="77B11554" w14:textId="77777777" w:rsidR="00B8056B" w:rsidRDefault="00B8056B" w:rsidP="00B8056B">
      <w:pPr>
        <w:pStyle w:val="Prrafodelista"/>
        <w:tabs>
          <w:tab w:val="left" w:pos="5171"/>
        </w:tabs>
        <w:ind w:left="426"/>
        <w:jc w:val="both"/>
        <w:rPr>
          <w:rFonts w:ascii="Arial" w:hAnsi="Arial" w:cs="Arial"/>
          <w:b/>
          <w:i/>
          <w:u w:val="single"/>
        </w:rPr>
      </w:pPr>
    </w:p>
    <w:p w14:paraId="5F8C358B" w14:textId="77777777" w:rsidR="00B8056B" w:rsidRPr="00C709BA" w:rsidRDefault="00B8056B" w:rsidP="00B8056B">
      <w:pPr>
        <w:pStyle w:val="Prrafodelista"/>
        <w:numPr>
          <w:ilvl w:val="1"/>
          <w:numId w:val="3"/>
        </w:numPr>
        <w:jc w:val="both"/>
        <w:rPr>
          <w:rFonts w:ascii="Arial" w:hAnsi="Arial" w:cs="Arial"/>
          <w:b/>
          <w:iCs/>
        </w:rPr>
      </w:pPr>
      <w:r w:rsidRPr="00C709BA">
        <w:rPr>
          <w:rFonts w:ascii="Arial" w:hAnsi="Arial" w:cs="Arial"/>
          <w:b/>
          <w:iCs/>
        </w:rPr>
        <w:t>Objetivo General</w:t>
      </w:r>
    </w:p>
    <w:p w14:paraId="20EF036B" w14:textId="77777777" w:rsidR="00B8056B"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general es la aspiración o el propósito global que se quiere alcanzar con la contratación sea para la adquisición de bienes, servicios, obras y consultorías, relacionada directamente con el objeto de la contratación. El objetivo debe redactarse en verbo infinitivo</w:t>
      </w:r>
    </w:p>
    <w:p w14:paraId="0C62E542" w14:textId="77777777" w:rsidR="00B8056B" w:rsidRPr="00C709BA" w:rsidRDefault="00B8056B" w:rsidP="00B8056B">
      <w:pPr>
        <w:pStyle w:val="Prrafodelista"/>
        <w:numPr>
          <w:ilvl w:val="1"/>
          <w:numId w:val="3"/>
        </w:numPr>
        <w:jc w:val="both"/>
        <w:rPr>
          <w:rFonts w:ascii="Arial" w:hAnsi="Arial" w:cs="Arial"/>
          <w:b/>
          <w:iCs/>
        </w:rPr>
      </w:pPr>
      <w:r w:rsidRPr="00C709BA">
        <w:rPr>
          <w:rFonts w:ascii="Arial" w:hAnsi="Arial" w:cs="Arial"/>
          <w:b/>
          <w:iCs/>
        </w:rPr>
        <w:t>Objetivos Específicos</w:t>
      </w:r>
    </w:p>
    <w:p w14:paraId="4901D018" w14:textId="77777777" w:rsidR="00B8056B" w:rsidRPr="00203F38" w:rsidRDefault="00B8056B" w:rsidP="00B8056B">
      <w:pPr>
        <w:jc w:val="both"/>
        <w:rPr>
          <w:rFonts w:ascii="Arial" w:hAnsi="Arial" w:cs="Arial"/>
          <w:b/>
          <w:i/>
          <w:color w:val="808080" w:themeColor="background1" w:themeShade="80"/>
          <w:u w:val="single"/>
        </w:rPr>
      </w:pPr>
      <w:r w:rsidRPr="00203F38">
        <w:rPr>
          <w:rFonts w:ascii="Arial" w:hAnsi="Arial" w:cs="Arial"/>
          <w:b/>
          <w:i/>
          <w:color w:val="808080" w:themeColor="background1" w:themeShade="80"/>
          <w:u w:val="single"/>
        </w:rPr>
        <w:t>El objetivo específico es lo que se presente alcanzar con la contratación que corresponde a varios logros o metas que en conjunto nos permiten garantizar que el objetivo general. El objetivo debe redactarse en verbo infinitivo</w:t>
      </w:r>
    </w:p>
    <w:p w14:paraId="65990E9F" w14:textId="77777777" w:rsidR="00B8056B" w:rsidRPr="00B8056B" w:rsidRDefault="00B8056B" w:rsidP="00B8056B">
      <w:pPr>
        <w:pStyle w:val="Prrafodelista"/>
        <w:tabs>
          <w:tab w:val="left" w:pos="5171"/>
        </w:tabs>
        <w:ind w:left="426"/>
        <w:jc w:val="both"/>
        <w:rPr>
          <w:rFonts w:ascii="Arial" w:hAnsi="Arial" w:cs="Arial"/>
          <w:b/>
          <w:i/>
          <w:u w:val="single"/>
        </w:rPr>
      </w:pPr>
    </w:p>
    <w:p w14:paraId="3BD2C4CD" w14:textId="77777777" w:rsidR="00F74B2F" w:rsidRPr="00C709BA" w:rsidRDefault="00DC79D2" w:rsidP="00D06C81">
      <w:pPr>
        <w:pStyle w:val="Prrafodelista"/>
        <w:numPr>
          <w:ilvl w:val="0"/>
          <w:numId w:val="3"/>
        </w:numPr>
        <w:tabs>
          <w:tab w:val="left" w:pos="5171"/>
        </w:tabs>
        <w:ind w:left="426"/>
        <w:jc w:val="both"/>
        <w:rPr>
          <w:rFonts w:ascii="Arial" w:hAnsi="Arial" w:cs="Arial"/>
          <w:b/>
          <w:i/>
        </w:rPr>
      </w:pPr>
      <w:r w:rsidRPr="00C709BA">
        <w:rPr>
          <w:rFonts w:ascii="Arial" w:hAnsi="Arial" w:cs="Arial"/>
          <w:b/>
        </w:rPr>
        <w:t>ALCANCE</w:t>
      </w:r>
    </w:p>
    <w:p w14:paraId="1FD4BA8D" w14:textId="77777777" w:rsidR="00B70E5C" w:rsidRDefault="00B70E5C" w:rsidP="00B70E5C">
      <w:pPr>
        <w:jc w:val="both"/>
        <w:rPr>
          <w:rFonts w:ascii="Arial" w:hAnsi="Arial" w:cs="Arial"/>
          <w:color w:val="808080" w:themeColor="background1" w:themeShade="80"/>
        </w:rPr>
      </w:pPr>
      <w:r w:rsidRPr="001E03B9">
        <w:rPr>
          <w:rFonts w:ascii="Arial" w:hAnsi="Arial" w:cs="Arial"/>
          <w:color w:val="808080" w:themeColor="background1" w:themeShade="80"/>
        </w:rPr>
        <w:t>Breve descripción de las necesidades desde el punto inicial de la contratación hasta la necesidad final/uso, es decir hasta donde se quiere llegar con el servicio o consultoría, alineado al objetivo.</w:t>
      </w:r>
    </w:p>
    <w:p w14:paraId="4ECE60DA" w14:textId="77777777" w:rsidR="00F175DB" w:rsidRPr="001E03B9" w:rsidRDefault="00F175DB" w:rsidP="00F175DB">
      <w:pPr>
        <w:jc w:val="both"/>
        <w:rPr>
          <w:rFonts w:ascii="Arial" w:hAnsi="Arial" w:cs="Arial"/>
          <w:color w:val="808080" w:themeColor="background1" w:themeShade="80"/>
        </w:rPr>
      </w:pPr>
      <w:r w:rsidRPr="001E03B9">
        <w:rPr>
          <w:rFonts w:ascii="Arial" w:hAnsi="Arial" w:cs="Arial"/>
          <w:color w:val="808080" w:themeColor="background1" w:themeShade="80"/>
        </w:rPr>
        <w:t>También se debe incluir la descripción geográfica exacta del lugar en el cual se desarrollará el contrato, así como sus entregables.</w:t>
      </w:r>
    </w:p>
    <w:p w14:paraId="5E666B54"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Para el caso de bienes detallar: </w:t>
      </w:r>
    </w:p>
    <w:p w14:paraId="1A305115" w14:textId="77777777" w:rsidR="00165365" w:rsidRDefault="00165365" w:rsidP="00B70E5C">
      <w:pPr>
        <w:jc w:val="both"/>
        <w:rPr>
          <w:rFonts w:ascii="Arial" w:hAnsi="Arial" w:cs="Arial"/>
          <w:color w:val="808080" w:themeColor="background1" w:themeShade="80"/>
        </w:rPr>
      </w:pPr>
      <w:r>
        <w:rPr>
          <w:rFonts w:ascii="Arial" w:hAnsi="Arial" w:cs="Arial"/>
          <w:color w:val="808080" w:themeColor="background1" w:themeShade="80"/>
        </w:rPr>
        <w:t xml:space="preserve">El objeto contractual contempla la adquisición de los siguientes bienes: </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FC2470" w:rsidRPr="003F26D0" w14:paraId="6A989E4D"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A344C1"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74918DC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0EFA150B"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2B060E8E"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226922F9"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366F6594" w14:textId="77777777" w:rsidR="00FC2470" w:rsidRPr="003F26D0" w:rsidRDefault="00FC2470"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FC2470" w:rsidRPr="003F26D0" w14:paraId="7CB59DB7"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BFDF15F"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5821BDF3"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2180F79C"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6BA7D77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2101C820"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C6729A6" w14:textId="77777777" w:rsidR="00FC2470" w:rsidRPr="003F26D0" w:rsidRDefault="00FC2470" w:rsidP="000E19FD">
            <w:pPr>
              <w:jc w:val="center"/>
              <w:rPr>
                <w:rFonts w:cs="Arial"/>
                <w:color w:val="000000"/>
                <w:sz w:val="20"/>
                <w:lang w:eastAsia="es-EC"/>
              </w:rPr>
            </w:pPr>
            <w:r w:rsidRPr="003F26D0">
              <w:rPr>
                <w:rFonts w:cs="Arial"/>
                <w:color w:val="000000"/>
                <w:sz w:val="20"/>
                <w:lang w:eastAsia="es-EC"/>
              </w:rPr>
              <w:t> </w:t>
            </w:r>
          </w:p>
        </w:tc>
      </w:tr>
    </w:tbl>
    <w:p w14:paraId="0DA9D9AD" w14:textId="0D8613C7" w:rsidR="00940DA9" w:rsidRDefault="00940DA9" w:rsidP="00940DA9">
      <w:pPr>
        <w:jc w:val="both"/>
        <w:rPr>
          <w:rFonts w:cs="Arial"/>
          <w:b/>
          <w:i/>
          <w:sz w:val="20"/>
          <w:u w:val="single"/>
        </w:rPr>
      </w:pPr>
      <w:r>
        <w:rPr>
          <w:rFonts w:cs="Arial"/>
          <w:b/>
          <w:i/>
          <w:sz w:val="20"/>
          <w:u w:val="single"/>
        </w:rPr>
        <w:t xml:space="preserve">NOTA ACLARATORIA: Las áreas requirentes podrán insertar uno o más columnas de acuerdo a la necesidad de contratación en el presente cuadro ó en su defecto describir de manera general los </w:t>
      </w:r>
      <w:r w:rsidR="00ED38B7">
        <w:rPr>
          <w:rFonts w:cs="Arial"/>
          <w:b/>
          <w:i/>
          <w:sz w:val="20"/>
          <w:u w:val="single"/>
        </w:rPr>
        <w:t>mismos</w:t>
      </w:r>
      <w:r w:rsidR="004A4F57">
        <w:rPr>
          <w:rFonts w:cs="Arial"/>
          <w:b/>
          <w:i/>
          <w:sz w:val="20"/>
          <w:u w:val="single"/>
        </w:rPr>
        <w:t>.</w:t>
      </w:r>
    </w:p>
    <w:p w14:paraId="5E708292" w14:textId="77777777" w:rsidR="00165365" w:rsidRPr="001E03B9" w:rsidRDefault="00165365" w:rsidP="00B70E5C">
      <w:pPr>
        <w:jc w:val="both"/>
        <w:rPr>
          <w:rFonts w:ascii="Arial" w:hAnsi="Arial" w:cs="Arial"/>
          <w:color w:val="808080" w:themeColor="background1" w:themeShade="80"/>
        </w:rPr>
      </w:pPr>
    </w:p>
    <w:p w14:paraId="1D4DF614" w14:textId="77777777" w:rsidR="00C26A2E" w:rsidRPr="00C709BA" w:rsidRDefault="00DC79D2" w:rsidP="0003005D">
      <w:pPr>
        <w:pStyle w:val="Prrafodelista"/>
        <w:numPr>
          <w:ilvl w:val="0"/>
          <w:numId w:val="3"/>
        </w:numPr>
        <w:tabs>
          <w:tab w:val="left" w:pos="5171"/>
        </w:tabs>
        <w:ind w:left="426"/>
        <w:jc w:val="both"/>
        <w:rPr>
          <w:rFonts w:ascii="Arial" w:hAnsi="Arial" w:cs="Arial"/>
          <w:b/>
          <w:i/>
        </w:rPr>
      </w:pPr>
      <w:r w:rsidRPr="00C709BA">
        <w:rPr>
          <w:rFonts w:ascii="Arial" w:hAnsi="Arial" w:cs="Arial"/>
          <w:b/>
        </w:rPr>
        <w:t>METODOLOGÍA DE TRABAJO</w:t>
      </w:r>
    </w:p>
    <w:p w14:paraId="63198CC8" w14:textId="09031ECD" w:rsidR="00C26A2E" w:rsidRPr="001E03B9" w:rsidRDefault="00C26A2E" w:rsidP="00C26A2E">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La metodología de trabajo hace referencia al conjunto de procedimiento, etapas y/o actividades a ser utilizados para alcanzar un objetivo ¿Cómo</w:t>
      </w:r>
      <w:r w:rsidR="00C20273">
        <w:rPr>
          <w:rFonts w:ascii="Arial" w:hAnsi="Arial" w:cs="Arial"/>
          <w:color w:val="808080" w:themeColor="background1" w:themeShade="80"/>
        </w:rPr>
        <w:t>?</w:t>
      </w:r>
    </w:p>
    <w:p w14:paraId="56AF13CF" w14:textId="77777777" w:rsidR="00C26A2E" w:rsidRDefault="00C26A2E" w:rsidP="00C26A2E">
      <w:pPr>
        <w:pStyle w:val="Prrafodelista"/>
        <w:tabs>
          <w:tab w:val="left" w:pos="5171"/>
        </w:tabs>
        <w:ind w:left="426"/>
        <w:jc w:val="both"/>
        <w:rPr>
          <w:rFonts w:ascii="Arial" w:hAnsi="Arial" w:cs="Arial"/>
          <w:b/>
          <w:u w:val="single"/>
        </w:rPr>
      </w:pPr>
    </w:p>
    <w:p w14:paraId="1597C4D8" w14:textId="77777777" w:rsidR="004917FD" w:rsidRPr="00C709BA" w:rsidRDefault="000D556C" w:rsidP="00D06C81">
      <w:pPr>
        <w:pStyle w:val="Prrafodelista"/>
        <w:numPr>
          <w:ilvl w:val="0"/>
          <w:numId w:val="3"/>
        </w:numPr>
        <w:tabs>
          <w:tab w:val="left" w:pos="5171"/>
        </w:tabs>
        <w:ind w:left="426"/>
        <w:jc w:val="both"/>
        <w:rPr>
          <w:rFonts w:ascii="Arial" w:hAnsi="Arial" w:cs="Arial"/>
          <w:b/>
          <w:i/>
        </w:rPr>
      </w:pPr>
      <w:r w:rsidRPr="00C709BA">
        <w:rPr>
          <w:rFonts w:ascii="Arial" w:hAnsi="Arial" w:cs="Arial"/>
          <w:b/>
        </w:rPr>
        <w:t xml:space="preserve">INFORMACIÓN QUE DISPONE LA ENTIDAD </w:t>
      </w:r>
    </w:p>
    <w:p w14:paraId="7A67415F" w14:textId="77777777" w:rsidR="004917FD" w:rsidRDefault="004917FD" w:rsidP="004917FD">
      <w:pPr>
        <w:jc w:val="both"/>
        <w:rPr>
          <w:rFonts w:ascii="Arial" w:hAnsi="Arial" w:cs="Arial"/>
          <w:color w:val="A6A6A6" w:themeColor="background1" w:themeShade="A6"/>
        </w:rPr>
      </w:pPr>
      <w:r w:rsidRPr="001E03B9">
        <w:rPr>
          <w:rFonts w:ascii="Arial" w:hAnsi="Arial" w:cs="Arial"/>
          <w:color w:val="A6A6A6" w:themeColor="background1" w:themeShade="A6"/>
        </w:rPr>
        <w:t>Corresponde a la información disponible para el procedimiento como Diagnósticos, estadística, etc.</w:t>
      </w:r>
    </w:p>
    <w:p w14:paraId="6643CE79" w14:textId="77777777" w:rsidR="00B10274" w:rsidRDefault="00B10274" w:rsidP="004917FD">
      <w:pPr>
        <w:jc w:val="both"/>
        <w:rPr>
          <w:rFonts w:ascii="Arial" w:hAnsi="Arial" w:cs="Arial"/>
          <w:color w:val="A6A6A6" w:themeColor="background1" w:themeShade="A6"/>
          <w:u w:val="single"/>
        </w:rPr>
      </w:pPr>
      <w:r>
        <w:rPr>
          <w:rFonts w:ascii="Arial" w:hAnsi="Arial" w:cs="Arial"/>
          <w:color w:val="A6A6A6" w:themeColor="background1" w:themeShade="A6"/>
        </w:rPr>
        <w:t>¿Qué información / insumos puedo entregar al Contratista?</w:t>
      </w:r>
      <w:r w:rsidR="00AD631F">
        <w:rPr>
          <w:rFonts w:ascii="Arial" w:hAnsi="Arial" w:cs="Arial"/>
          <w:color w:val="A6A6A6" w:themeColor="background1" w:themeShade="A6"/>
        </w:rPr>
        <w:t xml:space="preserve"> </w:t>
      </w:r>
      <w:r w:rsidR="00AD631F" w:rsidRPr="00AD631F">
        <w:rPr>
          <w:rFonts w:ascii="Arial" w:hAnsi="Arial" w:cs="Arial"/>
          <w:color w:val="A6A6A6" w:themeColor="background1" w:themeShade="A6"/>
          <w:u w:val="single"/>
        </w:rPr>
        <w:t xml:space="preserve">El área requirente debe detallar </w:t>
      </w:r>
      <w:r w:rsidR="00AD631F">
        <w:rPr>
          <w:rFonts w:ascii="Arial" w:hAnsi="Arial" w:cs="Arial"/>
          <w:color w:val="A6A6A6" w:themeColor="background1" w:themeShade="A6"/>
          <w:u w:val="single"/>
        </w:rPr>
        <w:t>específicamente toda la información con la que cuenta y que servirá de base para facilitar y viabilizar el trabajo del contratista.</w:t>
      </w:r>
    </w:p>
    <w:p w14:paraId="5254E6A0" w14:textId="77777777" w:rsidR="005C77D3" w:rsidRPr="005C77D3" w:rsidRDefault="005C77D3" w:rsidP="005C77D3">
      <w:pPr>
        <w:pStyle w:val="Prrafodelista"/>
        <w:tabs>
          <w:tab w:val="left" w:pos="5171"/>
        </w:tabs>
        <w:ind w:left="426"/>
        <w:jc w:val="both"/>
        <w:rPr>
          <w:rFonts w:ascii="Arial" w:hAnsi="Arial" w:cs="Arial"/>
          <w:b/>
          <w:i/>
          <w:u w:val="single"/>
        </w:rPr>
      </w:pPr>
    </w:p>
    <w:p w14:paraId="1E206CD5" w14:textId="77777777" w:rsidR="00D43AD4" w:rsidRPr="00C709BA" w:rsidRDefault="000D556C" w:rsidP="00497EA2">
      <w:pPr>
        <w:pStyle w:val="Prrafodelista"/>
        <w:numPr>
          <w:ilvl w:val="0"/>
          <w:numId w:val="3"/>
        </w:numPr>
        <w:tabs>
          <w:tab w:val="left" w:pos="5171"/>
        </w:tabs>
        <w:ind w:left="426"/>
        <w:jc w:val="both"/>
        <w:rPr>
          <w:rFonts w:ascii="Arial" w:hAnsi="Arial" w:cs="Arial"/>
          <w:b/>
          <w:i/>
        </w:rPr>
      </w:pPr>
      <w:r w:rsidRPr="00C709BA">
        <w:rPr>
          <w:rFonts w:ascii="Arial" w:hAnsi="Arial" w:cs="Arial"/>
          <w:b/>
        </w:rPr>
        <w:t>PRODUCTOS O SERVICIOS ESPERADOS</w:t>
      </w:r>
      <w:r w:rsidR="0052690E" w:rsidRPr="00C709BA">
        <w:rPr>
          <w:rFonts w:ascii="Arial" w:hAnsi="Arial" w:cs="Arial"/>
          <w:b/>
        </w:rPr>
        <w:t xml:space="preserve"> / ESPECIFICACIONES TÉCNICAS</w:t>
      </w:r>
    </w:p>
    <w:p w14:paraId="45BFCCF4" w14:textId="77777777" w:rsidR="00D43AD4" w:rsidRDefault="00D43AD4" w:rsidP="00D43AD4">
      <w:pPr>
        <w:jc w:val="both"/>
        <w:rPr>
          <w:rFonts w:ascii="Arial" w:hAnsi="Arial" w:cs="Arial"/>
          <w:color w:val="808080" w:themeColor="background1" w:themeShade="80"/>
        </w:rPr>
      </w:pPr>
      <w:r w:rsidRPr="001E03B9">
        <w:rPr>
          <w:rFonts w:ascii="Arial" w:hAnsi="Arial" w:cs="Arial"/>
          <w:color w:val="808080" w:themeColor="background1" w:themeShade="80"/>
        </w:rPr>
        <w:t>Que productos o servicios (entregables) se espera recibir y cómo serán entregados ¿Qué y Cómo?</w:t>
      </w:r>
    </w:p>
    <w:p w14:paraId="6A268AD3" w14:textId="77777777" w:rsidR="00D43AD4" w:rsidRDefault="00D43AD4" w:rsidP="00D43AD4">
      <w:pPr>
        <w:jc w:val="both"/>
        <w:rPr>
          <w:rFonts w:ascii="Arial" w:hAnsi="Arial" w:cs="Arial"/>
          <w:color w:val="808080" w:themeColor="background1" w:themeShade="80"/>
        </w:rPr>
      </w:pPr>
      <w:r w:rsidRPr="00861978">
        <w:rPr>
          <w:rFonts w:ascii="Arial" w:hAnsi="Arial" w:cs="Arial"/>
          <w:color w:val="808080" w:themeColor="background1" w:themeShade="80"/>
        </w:rPr>
        <w:t>El área requirente debe detallar todos los entregables requeridos que marquen cada uno de los hitos de la contratación, de acuerdo al plazo de ejecución.</w:t>
      </w:r>
    </w:p>
    <w:p w14:paraId="63A8A6DA" w14:textId="77777777" w:rsidR="00CD0F52" w:rsidRPr="003F26D0" w:rsidRDefault="00CD0F52" w:rsidP="00CD0F52">
      <w:pPr>
        <w:jc w:val="both"/>
        <w:rPr>
          <w:rFonts w:cs="Arial"/>
          <w:b/>
          <w:i/>
          <w:color w:val="808080"/>
          <w:sz w:val="20"/>
          <w:u w:val="single"/>
        </w:rPr>
      </w:pPr>
      <w:r w:rsidRPr="003F26D0">
        <w:rPr>
          <w:rFonts w:cs="Arial"/>
          <w:b/>
          <w:i/>
          <w:color w:val="808080"/>
          <w:sz w:val="20"/>
          <w:u w:val="single"/>
        </w:rPr>
        <w:t>Para el caso de bienes deberá llenar el siguiente cuadro</w:t>
      </w:r>
    </w:p>
    <w:tbl>
      <w:tblPr>
        <w:tblW w:w="5081" w:type="pct"/>
        <w:tblCellMar>
          <w:left w:w="70" w:type="dxa"/>
          <w:right w:w="70" w:type="dxa"/>
        </w:tblCellMar>
        <w:tblLook w:val="04A0" w:firstRow="1" w:lastRow="0" w:firstColumn="1" w:lastColumn="0" w:noHBand="0" w:noVBand="1"/>
      </w:tblPr>
      <w:tblGrid>
        <w:gridCol w:w="536"/>
        <w:gridCol w:w="1582"/>
        <w:gridCol w:w="2658"/>
        <w:gridCol w:w="2041"/>
        <w:gridCol w:w="1186"/>
        <w:gridCol w:w="1206"/>
      </w:tblGrid>
      <w:tr w:rsidR="00CD0F52" w:rsidRPr="003F26D0" w14:paraId="5C8F0FEC" w14:textId="77777777" w:rsidTr="000E19FD">
        <w:trPr>
          <w:trHeight w:val="739"/>
        </w:trPr>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15F01B"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No.</w:t>
            </w:r>
          </w:p>
        </w:tc>
        <w:tc>
          <w:tcPr>
            <w:tcW w:w="859" w:type="pct"/>
            <w:tcBorders>
              <w:top w:val="single" w:sz="4" w:space="0" w:color="auto"/>
              <w:left w:val="nil"/>
              <w:bottom w:val="single" w:sz="4" w:space="0" w:color="auto"/>
              <w:right w:val="single" w:sz="4" w:space="0" w:color="auto"/>
            </w:tcBorders>
            <w:shd w:val="clear" w:color="auto" w:fill="auto"/>
            <w:vAlign w:val="center"/>
            <w:hideMark/>
          </w:tcPr>
          <w:p w14:paraId="5CA91FC3"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CPC NIVEL 9</w:t>
            </w:r>
          </w:p>
        </w:tc>
        <w:tc>
          <w:tcPr>
            <w:tcW w:w="1443" w:type="pct"/>
            <w:tcBorders>
              <w:top w:val="single" w:sz="4" w:space="0" w:color="auto"/>
              <w:left w:val="nil"/>
              <w:bottom w:val="single" w:sz="4" w:space="0" w:color="auto"/>
              <w:right w:val="single" w:sz="4" w:space="0" w:color="auto"/>
            </w:tcBorders>
            <w:shd w:val="clear" w:color="auto" w:fill="auto"/>
            <w:vAlign w:val="center"/>
            <w:hideMark/>
          </w:tcPr>
          <w:p w14:paraId="5F346184"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DESCRIPCION DEL PRODUCTO</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14:paraId="778DF172"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ESPECIFICACIONES TÉCNICAS</w:t>
            </w:r>
            <w:r w:rsidR="005B3BD1">
              <w:rPr>
                <w:rFonts w:cs="Arial"/>
                <w:b/>
                <w:bCs/>
                <w:i/>
                <w:color w:val="000000"/>
                <w:sz w:val="20"/>
                <w:u w:val="single"/>
                <w:lang w:eastAsia="es-EC"/>
              </w:rPr>
              <w:t xml:space="preserve"> (características)</w:t>
            </w:r>
          </w:p>
        </w:tc>
        <w:tc>
          <w:tcPr>
            <w:tcW w:w="644" w:type="pct"/>
            <w:tcBorders>
              <w:top w:val="single" w:sz="4" w:space="0" w:color="auto"/>
              <w:left w:val="nil"/>
              <w:bottom w:val="single" w:sz="4" w:space="0" w:color="auto"/>
              <w:right w:val="single" w:sz="4" w:space="0" w:color="auto"/>
            </w:tcBorders>
            <w:shd w:val="clear" w:color="auto" w:fill="auto"/>
            <w:vAlign w:val="center"/>
            <w:hideMark/>
          </w:tcPr>
          <w:p w14:paraId="1B74A338"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UNIDAD DE MEDIDA</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64A6581C" w14:textId="77777777" w:rsidR="00CD0F52" w:rsidRPr="003F26D0" w:rsidRDefault="00CD0F52" w:rsidP="000E19FD">
            <w:pPr>
              <w:jc w:val="center"/>
              <w:rPr>
                <w:rFonts w:cs="Arial"/>
                <w:b/>
                <w:bCs/>
                <w:i/>
                <w:color w:val="000000"/>
                <w:sz w:val="20"/>
                <w:u w:val="single"/>
                <w:lang w:eastAsia="es-EC"/>
              </w:rPr>
            </w:pPr>
            <w:r w:rsidRPr="003F26D0">
              <w:rPr>
                <w:rFonts w:cs="Arial"/>
                <w:b/>
                <w:bCs/>
                <w:i/>
                <w:color w:val="000000"/>
                <w:sz w:val="20"/>
                <w:u w:val="single"/>
                <w:lang w:eastAsia="es-EC"/>
              </w:rPr>
              <w:t>CANTIDAD</w:t>
            </w:r>
          </w:p>
        </w:tc>
      </w:tr>
      <w:tr w:rsidR="00CD0F52" w:rsidRPr="003F26D0" w14:paraId="2F24D56D" w14:textId="77777777" w:rsidTr="000E19FD">
        <w:trPr>
          <w:trHeight w:val="331"/>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14:paraId="7762C43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859" w:type="pct"/>
            <w:tcBorders>
              <w:top w:val="nil"/>
              <w:left w:val="nil"/>
              <w:bottom w:val="single" w:sz="4" w:space="0" w:color="auto"/>
              <w:right w:val="single" w:sz="4" w:space="0" w:color="auto"/>
            </w:tcBorders>
            <w:shd w:val="clear" w:color="auto" w:fill="auto"/>
            <w:noWrap/>
            <w:vAlign w:val="center"/>
            <w:hideMark/>
          </w:tcPr>
          <w:p w14:paraId="230DAED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443" w:type="pct"/>
            <w:tcBorders>
              <w:top w:val="nil"/>
              <w:left w:val="nil"/>
              <w:bottom w:val="single" w:sz="4" w:space="0" w:color="auto"/>
              <w:right w:val="single" w:sz="4" w:space="0" w:color="auto"/>
            </w:tcBorders>
            <w:shd w:val="clear" w:color="auto" w:fill="auto"/>
            <w:noWrap/>
            <w:vAlign w:val="center"/>
            <w:hideMark/>
          </w:tcPr>
          <w:p w14:paraId="5EF977E6"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1108" w:type="pct"/>
            <w:tcBorders>
              <w:top w:val="nil"/>
              <w:left w:val="nil"/>
              <w:bottom w:val="single" w:sz="4" w:space="0" w:color="auto"/>
              <w:right w:val="single" w:sz="4" w:space="0" w:color="auto"/>
            </w:tcBorders>
            <w:shd w:val="clear" w:color="auto" w:fill="auto"/>
            <w:noWrap/>
            <w:vAlign w:val="center"/>
            <w:hideMark/>
          </w:tcPr>
          <w:p w14:paraId="23798DD2"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44" w:type="pct"/>
            <w:tcBorders>
              <w:top w:val="nil"/>
              <w:left w:val="nil"/>
              <w:bottom w:val="single" w:sz="4" w:space="0" w:color="auto"/>
              <w:right w:val="single" w:sz="4" w:space="0" w:color="auto"/>
            </w:tcBorders>
            <w:shd w:val="clear" w:color="auto" w:fill="auto"/>
            <w:noWrap/>
            <w:vAlign w:val="center"/>
            <w:hideMark/>
          </w:tcPr>
          <w:p w14:paraId="09426DE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c>
          <w:tcPr>
            <w:tcW w:w="655" w:type="pct"/>
            <w:tcBorders>
              <w:top w:val="nil"/>
              <w:left w:val="nil"/>
              <w:bottom w:val="single" w:sz="4" w:space="0" w:color="auto"/>
              <w:right w:val="single" w:sz="4" w:space="0" w:color="auto"/>
            </w:tcBorders>
            <w:shd w:val="clear" w:color="auto" w:fill="auto"/>
            <w:noWrap/>
            <w:vAlign w:val="center"/>
            <w:hideMark/>
          </w:tcPr>
          <w:p w14:paraId="547F3519" w14:textId="77777777" w:rsidR="00CD0F52" w:rsidRPr="003F26D0" w:rsidRDefault="00CD0F52" w:rsidP="000E19FD">
            <w:pPr>
              <w:jc w:val="center"/>
              <w:rPr>
                <w:rFonts w:cs="Arial"/>
                <w:color w:val="000000"/>
                <w:sz w:val="20"/>
                <w:lang w:eastAsia="es-EC"/>
              </w:rPr>
            </w:pPr>
            <w:r w:rsidRPr="003F26D0">
              <w:rPr>
                <w:rFonts w:cs="Arial"/>
                <w:color w:val="000000"/>
                <w:sz w:val="20"/>
                <w:lang w:eastAsia="es-EC"/>
              </w:rPr>
              <w:t> </w:t>
            </w:r>
          </w:p>
        </w:tc>
      </w:tr>
    </w:tbl>
    <w:p w14:paraId="39C0A528" w14:textId="77777777" w:rsidR="00215C2E" w:rsidRDefault="00215C2E" w:rsidP="00215C2E">
      <w:pPr>
        <w:jc w:val="both"/>
        <w:rPr>
          <w:rFonts w:cs="Arial"/>
          <w:b/>
          <w:i/>
          <w:sz w:val="20"/>
          <w:u w:val="single"/>
        </w:rPr>
      </w:pPr>
      <w:r>
        <w:rPr>
          <w:rFonts w:cs="Arial"/>
          <w:b/>
          <w:i/>
          <w:sz w:val="20"/>
          <w:u w:val="single"/>
        </w:rPr>
        <w:t>NOTA ACLARATORIA: Las áreas requirentes podrán insertar uno o más columnas de acuerdo a la necesidad de contratación en el presente cuadro ó en su defecto describir de manera general los productos o servicios esperados.</w:t>
      </w:r>
    </w:p>
    <w:p w14:paraId="73C7110A" w14:textId="77777777" w:rsidR="00D43AD4" w:rsidRDefault="00D43AD4" w:rsidP="00D43AD4">
      <w:pPr>
        <w:jc w:val="both"/>
        <w:rPr>
          <w:rFonts w:ascii="Arial" w:hAnsi="Arial" w:cs="Arial"/>
          <w:b/>
          <w:i/>
        </w:rPr>
      </w:pPr>
      <w:r w:rsidRPr="000B2721">
        <w:rPr>
          <w:rFonts w:ascii="Arial" w:hAnsi="Arial" w:cs="Arial"/>
          <w:b/>
          <w:i/>
        </w:rPr>
        <w:t>6.1 PRESUPUESTO REFERENCIAL</w:t>
      </w:r>
    </w:p>
    <w:p w14:paraId="5E211E0F"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En cumplimiento al Reglamento General de la Ley Orgánica del Sistema Nacional de Contratación Pública, en su Artículo 10.- Uso de herramientas informáticas.- Las entidades contratantes deben aplicar de manera obligatoria las herramientas informáticas para los siguientes procedimientos:</w:t>
      </w:r>
    </w:p>
    <w:p w14:paraId="378AFF84"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1. Procedimientos Dinámicos: (…)</w:t>
      </w:r>
    </w:p>
    <w:p w14:paraId="6A792B2A"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2. Procedimientos de Régimen Común: (…)</w:t>
      </w:r>
    </w:p>
    <w:p w14:paraId="4579DDA6"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3. Procedimientos de Régimen Especial: (…)</w:t>
      </w:r>
    </w:p>
    <w:p w14:paraId="6F38F8A7"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r w:rsidRPr="0055128F">
        <w:rPr>
          <w:rFonts w:ascii="Arial" w:eastAsia="Times New Roman" w:hAnsi="Arial" w:cs="Arial"/>
          <w:i/>
          <w:sz w:val="20"/>
          <w:szCs w:val="20"/>
          <w:lang w:eastAsia="es-EC"/>
        </w:rPr>
        <w:t>4. Procedimientos Especiales: (…)</w:t>
      </w:r>
    </w:p>
    <w:p w14:paraId="77A80637" w14:textId="77777777" w:rsidR="00215C2E" w:rsidRPr="0055128F" w:rsidRDefault="00215C2E" w:rsidP="00215C2E">
      <w:pPr>
        <w:spacing w:after="0" w:line="240" w:lineRule="auto"/>
        <w:jc w:val="both"/>
        <w:rPr>
          <w:rFonts w:ascii="Times New Roman" w:eastAsia="Times New Roman" w:hAnsi="Times New Roman" w:cs="Times New Roman"/>
          <w:sz w:val="24"/>
          <w:szCs w:val="24"/>
          <w:lang w:eastAsia="es-EC"/>
        </w:rPr>
      </w:pPr>
    </w:p>
    <w:p w14:paraId="04036D63" w14:textId="77777777" w:rsidR="00215C2E" w:rsidRPr="0055128F" w:rsidRDefault="00215C2E" w:rsidP="00215C2E">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Y de conformidad a lo establecido en la Normativa Secundaria del Sistema Nacional de Contratación – SNCP Art. 53.- Estudio de mercado- Corresponde a la entidad contratante, el análisis efectuado para la definición del presupuesto referencial, el cual deberá contener mínimo lo siguiente: </w:t>
      </w:r>
    </w:p>
    <w:p w14:paraId="128816C1" w14:textId="77777777" w:rsidR="00215C2E" w:rsidRPr="0055128F" w:rsidRDefault="00215C2E" w:rsidP="00215C2E">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1. Análisis del bien, servicio u obra a ser contratado: especificaciones técnicas o términos de referencia; </w:t>
      </w:r>
    </w:p>
    <w:p w14:paraId="09DDAEE7" w14:textId="77777777" w:rsidR="00215C2E" w:rsidRPr="0055128F" w:rsidRDefault="00215C2E" w:rsidP="00215C2E">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2. Revisión de los procesos de contratación pública de la entidad contratante como de otras instituciones del Estado, para identificar los montos de adjudicaciones similares realizadas en los últimos dos (2) años.</w:t>
      </w:r>
    </w:p>
    <w:p w14:paraId="188B7DA8" w14:textId="77777777" w:rsidR="00215C2E" w:rsidRPr="0055128F" w:rsidRDefault="00215C2E" w:rsidP="00215C2E">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3. De ser el caso, considerar la variación de precios locales o importados, según corresponda; de ser necesario, realizar el análisis a precios actuales, considerando la inflación (nacional y/o internacional); y, </w:t>
      </w:r>
    </w:p>
    <w:p w14:paraId="3A60502D" w14:textId="77777777" w:rsidR="00215C2E" w:rsidRPr="0055128F" w:rsidRDefault="00215C2E" w:rsidP="00215C2E">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lastRenderedPageBreak/>
        <w:t>4. Las entidades contratantes procurarán contar con al menos tres proformas; las cuales podrán ser obtenidas a través de la herramienta de “Necesidades de contratación y recepción de proformas”.(…)</w:t>
      </w:r>
    </w:p>
    <w:p w14:paraId="30DB0A26" w14:textId="7D04C730" w:rsidR="00215C2E" w:rsidRDefault="00215C2E" w:rsidP="00647544">
      <w:pPr>
        <w:spacing w:after="0" w:line="240" w:lineRule="auto"/>
        <w:jc w:val="both"/>
        <w:rPr>
          <w:rFonts w:ascii="Arial" w:eastAsia="Times New Roman" w:hAnsi="Arial" w:cs="Arial"/>
          <w:i/>
          <w:sz w:val="20"/>
          <w:szCs w:val="20"/>
          <w:lang w:eastAsia="es-EC"/>
        </w:rPr>
      </w:pPr>
      <w:r w:rsidRPr="0055128F">
        <w:rPr>
          <w:rFonts w:ascii="Arial" w:eastAsia="Times New Roman" w:hAnsi="Arial" w:cs="Arial"/>
          <w:i/>
          <w:sz w:val="20"/>
          <w:szCs w:val="20"/>
          <w:lang w:eastAsia="es-EC"/>
        </w:rPr>
        <w:t xml:space="preserve"> En todos los casos, la entidad contratante deberá realizar un análisis racional y minucioso de la contratación a desarrollarse, considerando para el efecto la naturaleza de la contratación y sus particularidades especiales, dando cumplimiento a los principios previstos en la Ley Orgánica del Sistema Nacional de Contratación Pública. (…)</w:t>
      </w:r>
    </w:p>
    <w:p w14:paraId="18E27789" w14:textId="77777777" w:rsidR="00647544" w:rsidRDefault="00647544" w:rsidP="00647544">
      <w:pPr>
        <w:spacing w:after="0" w:line="240" w:lineRule="auto"/>
        <w:jc w:val="both"/>
        <w:rPr>
          <w:rFonts w:ascii="Arial" w:hAnsi="Arial" w:cs="Arial"/>
          <w:b/>
          <w:i/>
        </w:rPr>
      </w:pPr>
    </w:p>
    <w:p w14:paraId="2806D901" w14:textId="77777777" w:rsidR="006B0019" w:rsidRPr="00C709BA" w:rsidRDefault="00497EA2" w:rsidP="00497EA2">
      <w:pPr>
        <w:pStyle w:val="Prrafodelista"/>
        <w:numPr>
          <w:ilvl w:val="0"/>
          <w:numId w:val="3"/>
        </w:numPr>
        <w:tabs>
          <w:tab w:val="left" w:pos="5171"/>
        </w:tabs>
        <w:ind w:left="426"/>
        <w:jc w:val="both"/>
        <w:rPr>
          <w:rFonts w:ascii="Arial" w:hAnsi="Arial" w:cs="Arial"/>
          <w:b/>
          <w:i/>
        </w:rPr>
      </w:pPr>
      <w:r w:rsidRPr="00C709BA">
        <w:rPr>
          <w:rFonts w:ascii="Arial" w:hAnsi="Arial" w:cs="Arial"/>
          <w:b/>
        </w:rPr>
        <w:t>PLAZO DE EJECUCIÓN: PARCIALES Y/O TOTAL</w:t>
      </w:r>
    </w:p>
    <w:p w14:paraId="3D3276C8" w14:textId="77777777" w:rsidR="006B0019" w:rsidRPr="001E03B9" w:rsidRDefault="006B0019" w:rsidP="006B0019">
      <w:pPr>
        <w:jc w:val="both"/>
        <w:rPr>
          <w:rFonts w:ascii="Arial" w:hAnsi="Arial" w:cs="Arial"/>
        </w:rPr>
      </w:pPr>
      <w:r w:rsidRPr="001E03B9">
        <w:rPr>
          <w:rFonts w:ascii="Arial" w:hAnsi="Arial" w:cs="Arial"/>
        </w:rPr>
        <w:t xml:space="preserve">El </w:t>
      </w:r>
      <w:bookmarkStart w:id="1" w:name="_Hlk157091693"/>
      <w:r w:rsidRPr="001E03B9">
        <w:rPr>
          <w:rFonts w:ascii="Arial" w:hAnsi="Arial" w:cs="Arial"/>
        </w:rPr>
        <w:t xml:space="preserve">plazo de ejecución es de </w:t>
      </w:r>
      <w:r w:rsidRPr="001E03B9">
        <w:rPr>
          <w:rFonts w:ascii="Arial" w:hAnsi="Arial" w:cs="Arial"/>
          <w:color w:val="A6A6A6" w:themeColor="background1" w:themeShade="A6"/>
        </w:rPr>
        <w:t xml:space="preserve">(números) </w:t>
      </w:r>
      <w:r w:rsidRPr="001E03B9">
        <w:rPr>
          <w:rFonts w:ascii="Arial" w:hAnsi="Arial" w:cs="Arial"/>
        </w:rPr>
        <w:t>días calendarios contados a partir de:</w:t>
      </w:r>
    </w:p>
    <w:tbl>
      <w:tblPr>
        <w:tblW w:w="8931" w:type="dxa"/>
        <w:jc w:val="center"/>
        <w:tblCellMar>
          <w:left w:w="70" w:type="dxa"/>
          <w:right w:w="70" w:type="dxa"/>
        </w:tblCellMar>
        <w:tblLook w:val="04A0" w:firstRow="1" w:lastRow="0" w:firstColumn="1" w:lastColumn="0" w:noHBand="0" w:noVBand="1"/>
      </w:tblPr>
      <w:tblGrid>
        <w:gridCol w:w="7996"/>
        <w:gridCol w:w="935"/>
      </w:tblGrid>
      <w:tr w:rsidR="006B0019" w:rsidRPr="001E03B9" w14:paraId="78B53D32" w14:textId="77777777" w:rsidTr="0029214C">
        <w:trPr>
          <w:trHeight w:val="229"/>
          <w:jc w:val="center"/>
        </w:trPr>
        <w:tc>
          <w:tcPr>
            <w:tcW w:w="7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3AE06"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fecha de suscripción del contrato</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14:paraId="2C37EE14"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3A89DE8A"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BF98F63" w14:textId="77777777" w:rsidR="006B0019" w:rsidRPr="001E03B9" w:rsidRDefault="006B0019" w:rsidP="0029214C">
            <w:pPr>
              <w:spacing w:after="0" w:line="240" w:lineRule="auto"/>
              <w:rPr>
                <w:rFonts w:ascii="Arial" w:eastAsia="Times New Roman" w:hAnsi="Arial" w:cs="Arial"/>
                <w:color w:val="000000"/>
                <w:lang w:eastAsia="es-EC"/>
              </w:rPr>
            </w:pPr>
            <w:r>
              <w:rPr>
                <w:rFonts w:ascii="Arial" w:eastAsia="Times New Roman" w:hAnsi="Arial" w:cs="Arial"/>
                <w:color w:val="000000"/>
                <w:lang w:eastAsia="es-EC"/>
              </w:rPr>
              <w:t>El día siguiente de la notificación por escrito por parte del administrador del contrato respecto de la disponibilidad del anticipo en la cuenta bancaria proporcionada por el contratista (en los contratos cuya forma de pago sea con anticipo)</w:t>
            </w:r>
          </w:p>
        </w:tc>
        <w:tc>
          <w:tcPr>
            <w:tcW w:w="935" w:type="dxa"/>
            <w:tcBorders>
              <w:top w:val="nil"/>
              <w:left w:val="nil"/>
              <w:bottom w:val="single" w:sz="4" w:space="0" w:color="auto"/>
              <w:right w:val="single" w:sz="4" w:space="0" w:color="auto"/>
            </w:tcBorders>
            <w:shd w:val="clear" w:color="auto" w:fill="auto"/>
            <w:noWrap/>
            <w:vAlign w:val="center"/>
            <w:hideMark/>
          </w:tcPr>
          <w:p w14:paraId="0FFEBC48"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r w:rsidR="006B0019" w:rsidRPr="001E03B9" w14:paraId="497CD1E8" w14:textId="77777777" w:rsidTr="0029214C">
        <w:trPr>
          <w:trHeight w:val="229"/>
          <w:jc w:val="center"/>
        </w:trPr>
        <w:tc>
          <w:tcPr>
            <w:tcW w:w="7996" w:type="dxa"/>
            <w:tcBorders>
              <w:top w:val="nil"/>
              <w:left w:val="single" w:sz="4" w:space="0" w:color="auto"/>
              <w:bottom w:val="single" w:sz="4" w:space="0" w:color="auto"/>
              <w:right w:val="single" w:sz="4" w:space="0" w:color="auto"/>
            </w:tcBorders>
            <w:shd w:val="clear" w:color="auto" w:fill="auto"/>
            <w:noWrap/>
            <w:vAlign w:val="bottom"/>
            <w:hideMark/>
          </w:tcPr>
          <w:p w14:paraId="562B1971"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Cualquier otra condición de acuerdo a la naturaleza del contrato</w:t>
            </w:r>
          </w:p>
          <w:p w14:paraId="4E7BDE90" w14:textId="77777777" w:rsidR="006B0019" w:rsidRPr="001E03B9" w:rsidRDefault="006B0019" w:rsidP="0029214C">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Especificar condición:</w:t>
            </w:r>
          </w:p>
        </w:tc>
        <w:tc>
          <w:tcPr>
            <w:tcW w:w="935" w:type="dxa"/>
            <w:tcBorders>
              <w:top w:val="nil"/>
              <w:left w:val="nil"/>
              <w:bottom w:val="single" w:sz="4" w:space="0" w:color="auto"/>
              <w:right w:val="single" w:sz="4" w:space="0" w:color="auto"/>
            </w:tcBorders>
            <w:shd w:val="clear" w:color="auto" w:fill="auto"/>
            <w:noWrap/>
            <w:vAlign w:val="center"/>
            <w:hideMark/>
          </w:tcPr>
          <w:p w14:paraId="01162457" w14:textId="77777777" w:rsidR="006B0019" w:rsidRPr="001E03B9" w:rsidRDefault="006B0019" w:rsidP="0029214C">
            <w:pPr>
              <w:spacing w:after="0" w:line="240" w:lineRule="auto"/>
              <w:jc w:val="center"/>
              <w:rPr>
                <w:rFonts w:ascii="Arial" w:eastAsia="Times New Roman" w:hAnsi="Arial" w:cs="Arial"/>
                <w:color w:val="000000"/>
                <w:lang w:eastAsia="es-EC"/>
              </w:rPr>
            </w:pPr>
          </w:p>
        </w:tc>
      </w:tr>
    </w:tbl>
    <w:p w14:paraId="093351F2" w14:textId="77777777" w:rsidR="00094A0D" w:rsidRDefault="00094A0D" w:rsidP="006B0019">
      <w:pPr>
        <w:spacing w:after="0" w:line="240" w:lineRule="auto"/>
        <w:jc w:val="both"/>
        <w:textAlignment w:val="baseline"/>
        <w:rPr>
          <w:rFonts w:ascii="Arial" w:hAnsi="Arial" w:cs="Arial"/>
          <w:b/>
          <w:i/>
          <w:color w:val="808080" w:themeColor="background1" w:themeShade="80"/>
          <w:u w:val="single"/>
        </w:rPr>
      </w:pPr>
    </w:p>
    <w:p w14:paraId="53E2CF9F" w14:textId="2848BACF" w:rsidR="006B0019" w:rsidRDefault="006B0019" w:rsidP="006B0019">
      <w:pPr>
        <w:spacing w:after="0" w:line="240" w:lineRule="auto"/>
        <w:jc w:val="both"/>
        <w:textAlignment w:val="baseline"/>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PLAZO PARA ENTREGA DE BIENES</w:t>
      </w:r>
    </w:p>
    <w:p w14:paraId="3F43F774" w14:textId="77777777" w:rsidR="006B0019" w:rsidRPr="002E7901" w:rsidRDefault="006B0019" w:rsidP="006B0019">
      <w:pPr>
        <w:spacing w:after="0" w:line="240" w:lineRule="auto"/>
        <w:jc w:val="both"/>
        <w:textAlignment w:val="baseline"/>
        <w:rPr>
          <w:rFonts w:ascii="Arial" w:hAnsi="Arial" w:cs="Arial"/>
          <w:b/>
          <w:i/>
          <w:color w:val="808080" w:themeColor="background1" w:themeShade="80"/>
          <w:u w:val="single"/>
        </w:rPr>
      </w:pPr>
    </w:p>
    <w:p w14:paraId="2D78FE2D" w14:textId="77777777" w:rsidR="006B0019" w:rsidRDefault="006B0019" w:rsidP="006B0019">
      <w:pPr>
        <w:spacing w:after="0" w:line="240" w:lineRule="auto"/>
        <w:jc w:val="both"/>
        <w:rPr>
          <w:rFonts w:ascii="Arial" w:hAnsi="Arial" w:cs="Arial"/>
          <w:b/>
          <w:i/>
          <w:color w:val="808080" w:themeColor="background1" w:themeShade="80"/>
          <w:u w:val="single"/>
        </w:rPr>
      </w:pPr>
      <w:r w:rsidRPr="002E7901">
        <w:rPr>
          <w:rFonts w:ascii="Arial" w:hAnsi="Arial" w:cs="Arial"/>
          <w:b/>
          <w:i/>
          <w:color w:val="808080" w:themeColor="background1" w:themeShade="80"/>
          <w:u w:val="single"/>
        </w:rPr>
        <w:t>El plazo para la entrega de los bienes, es de hasta *** (**) días calendario, contado a partir del (incluir la condición establecida en el plazo general)</w:t>
      </w:r>
    </w:p>
    <w:p w14:paraId="15BBC071" w14:textId="77777777" w:rsidR="006B0019" w:rsidRPr="001E03B9" w:rsidRDefault="006B0019" w:rsidP="006B0019">
      <w:pPr>
        <w:jc w:val="both"/>
        <w:rPr>
          <w:rFonts w:ascii="Arial" w:hAnsi="Arial" w:cs="Arial"/>
          <w:b/>
        </w:rPr>
      </w:pPr>
    </w:p>
    <w:bookmarkEnd w:id="1"/>
    <w:p w14:paraId="5ED27C73" w14:textId="77777777" w:rsidR="00DF6FCB" w:rsidRPr="00C709BA" w:rsidRDefault="00F22E6A" w:rsidP="00497EA2">
      <w:pPr>
        <w:pStyle w:val="Prrafodelista"/>
        <w:numPr>
          <w:ilvl w:val="0"/>
          <w:numId w:val="3"/>
        </w:numPr>
        <w:tabs>
          <w:tab w:val="left" w:pos="5171"/>
        </w:tabs>
        <w:ind w:left="426"/>
        <w:jc w:val="both"/>
        <w:rPr>
          <w:rFonts w:ascii="Arial" w:hAnsi="Arial" w:cs="Arial"/>
          <w:b/>
          <w:i/>
        </w:rPr>
      </w:pPr>
      <w:r w:rsidRPr="00C709BA">
        <w:rPr>
          <w:rFonts w:ascii="Arial" w:hAnsi="Arial" w:cs="Arial"/>
          <w:b/>
        </w:rPr>
        <w:t>PERSONAL TÉCNICO/EQUIPO DE TRABAJO/RECURSOS</w:t>
      </w:r>
    </w:p>
    <w:p w14:paraId="4CA5B20A" w14:textId="77777777" w:rsidR="00DF6FCB" w:rsidRDefault="00DF6FCB" w:rsidP="00DF6FCB">
      <w:pPr>
        <w:jc w:val="both"/>
        <w:rPr>
          <w:rFonts w:ascii="Arial" w:hAnsi="Arial" w:cs="Arial"/>
          <w:color w:val="808080" w:themeColor="background1" w:themeShade="80"/>
        </w:rPr>
      </w:pPr>
      <w:r>
        <w:rPr>
          <w:rFonts w:ascii="Arial" w:hAnsi="Arial" w:cs="Arial"/>
          <w:color w:val="808080" w:themeColor="background1" w:themeShade="80"/>
        </w:rPr>
        <w:t>El área requirente incluirá una b</w:t>
      </w:r>
      <w:r w:rsidRPr="001E03B9">
        <w:rPr>
          <w:rFonts w:ascii="Arial" w:hAnsi="Arial" w:cs="Arial"/>
          <w:color w:val="808080" w:themeColor="background1" w:themeShade="80"/>
        </w:rPr>
        <w:t>reve descripción del personal, equipos o</w:t>
      </w:r>
      <w:r>
        <w:rPr>
          <w:rFonts w:ascii="Arial" w:hAnsi="Arial" w:cs="Arial"/>
          <w:color w:val="808080" w:themeColor="background1" w:themeShade="80"/>
        </w:rPr>
        <w:t xml:space="preserve"> instrumentos disponibles (cuando aplique) </w:t>
      </w:r>
      <w:r w:rsidRPr="001E03B9">
        <w:rPr>
          <w:rFonts w:ascii="Arial" w:hAnsi="Arial" w:cs="Arial"/>
          <w:color w:val="808080" w:themeColor="background1" w:themeShade="80"/>
        </w:rPr>
        <w:t xml:space="preserve">necesarios para la ejecución </w:t>
      </w:r>
      <w:r>
        <w:rPr>
          <w:rFonts w:ascii="Arial" w:hAnsi="Arial" w:cs="Arial"/>
          <w:color w:val="808080" w:themeColor="background1" w:themeShade="80"/>
        </w:rPr>
        <w:t xml:space="preserve">del objeto de contratación. </w:t>
      </w:r>
    </w:p>
    <w:p w14:paraId="617E2595" w14:textId="77777777" w:rsidR="00DF6FCB" w:rsidRDefault="00DF6FCB" w:rsidP="00DF6FCB">
      <w:pPr>
        <w:pStyle w:val="Prrafodelista"/>
        <w:numPr>
          <w:ilvl w:val="1"/>
          <w:numId w:val="3"/>
        </w:numPr>
        <w:jc w:val="both"/>
        <w:rPr>
          <w:rFonts w:ascii="Arial" w:hAnsi="Arial" w:cs="Arial"/>
          <w:b/>
          <w:bCs/>
        </w:rPr>
      </w:pPr>
      <w:r w:rsidRPr="00FD2781">
        <w:rPr>
          <w:rFonts w:ascii="Arial" w:hAnsi="Arial" w:cs="Arial"/>
          <w:b/>
          <w:bCs/>
        </w:rPr>
        <w:t xml:space="preserve">Personal Técnico Mínimo Clave: </w:t>
      </w:r>
    </w:p>
    <w:p w14:paraId="36EB5388" w14:textId="77777777" w:rsidR="00966AC0" w:rsidRDefault="00966AC0" w:rsidP="00DF6FCB">
      <w:pPr>
        <w:pStyle w:val="Prrafodelista"/>
        <w:ind w:left="1080"/>
        <w:jc w:val="both"/>
        <w:rPr>
          <w:rFonts w:ascii="Arial" w:hAnsi="Arial" w:cs="Arial"/>
          <w:b/>
          <w:bCs/>
        </w:rPr>
      </w:pPr>
      <w:bookmarkStart w:id="2" w:name="_Hlk1671947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2"/>
        <w:gridCol w:w="1069"/>
        <w:gridCol w:w="981"/>
        <w:gridCol w:w="2115"/>
        <w:gridCol w:w="825"/>
        <w:gridCol w:w="2820"/>
      </w:tblGrid>
      <w:tr w:rsidR="00B36789" w14:paraId="614E829D" w14:textId="5BB0416A" w:rsidTr="00B36789">
        <w:trPr>
          <w:trHeight w:val="495"/>
        </w:trPr>
        <w:tc>
          <w:tcPr>
            <w:tcW w:w="5000" w:type="pct"/>
            <w:gridSpan w:val="6"/>
            <w:shd w:val="clear" w:color="auto" w:fill="auto"/>
            <w:vAlign w:val="center"/>
          </w:tcPr>
          <w:p w14:paraId="67A7F198" w14:textId="34A6CCDC" w:rsidR="00B36789" w:rsidRDefault="00B36789" w:rsidP="001A5B19">
            <w:pPr>
              <w:jc w:val="center"/>
              <w:rPr>
                <w:rFonts w:ascii="Arial" w:eastAsia="Times New Roman" w:hAnsi="Arial" w:cs="Arial"/>
                <w:b/>
                <w:bCs/>
                <w:color w:val="000000"/>
                <w:sz w:val="16"/>
                <w:szCs w:val="16"/>
                <w:lang w:eastAsia="es-EC"/>
              </w:rPr>
            </w:pPr>
            <w:r w:rsidRPr="003E1315">
              <w:rPr>
                <w:rFonts w:ascii="Arial" w:hAnsi="Arial" w:cs="Arial"/>
                <w:b/>
                <w:bCs/>
                <w:sz w:val="20"/>
                <w:szCs w:val="20"/>
              </w:rPr>
              <w:t>PERSONAL TÉCNICO MÍNIMO CLAVE</w:t>
            </w:r>
          </w:p>
        </w:tc>
      </w:tr>
      <w:tr w:rsidR="00966AC0" w14:paraId="1008672A" w14:textId="77777777" w:rsidTr="00307A3F">
        <w:trPr>
          <w:trHeight w:val="495"/>
        </w:trPr>
        <w:tc>
          <w:tcPr>
            <w:tcW w:w="691" w:type="pct"/>
            <w:shd w:val="clear" w:color="auto" w:fill="auto"/>
            <w:vAlign w:val="center"/>
          </w:tcPr>
          <w:p w14:paraId="243B320F" w14:textId="580AB516" w:rsidR="00966AC0" w:rsidRDefault="00966AC0" w:rsidP="00966AC0">
            <w:pPr>
              <w:jc w:val="center"/>
              <w:rPr>
                <w:rFonts w:ascii="Arial" w:eastAsia="Times New Roman" w:hAnsi="Arial" w:cs="Arial"/>
                <w:b/>
                <w:bCs/>
                <w:color w:val="000000"/>
                <w:sz w:val="16"/>
                <w:szCs w:val="16"/>
                <w:lang w:eastAsia="es-EC"/>
              </w:rPr>
            </w:pPr>
            <w:bookmarkStart w:id="3" w:name="RANGE!A1"/>
            <w:r>
              <w:rPr>
                <w:rFonts w:ascii="Arial" w:eastAsia="Times New Roman" w:hAnsi="Arial" w:cs="Arial"/>
                <w:b/>
                <w:bCs/>
                <w:color w:val="000000"/>
                <w:sz w:val="16"/>
                <w:szCs w:val="16"/>
                <w:lang w:eastAsia="es-EC"/>
              </w:rPr>
              <w:t>No.</w:t>
            </w:r>
            <w:bookmarkEnd w:id="3"/>
          </w:p>
        </w:tc>
        <w:tc>
          <w:tcPr>
            <w:tcW w:w="590" w:type="pct"/>
            <w:shd w:val="clear" w:color="auto" w:fill="auto"/>
            <w:vAlign w:val="center"/>
          </w:tcPr>
          <w:p w14:paraId="0DFC405F" w14:textId="2DD1FF69" w:rsidR="00966AC0" w:rsidRDefault="00966AC0" w:rsidP="00966AC0">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Función</w:t>
            </w:r>
          </w:p>
        </w:tc>
        <w:tc>
          <w:tcPr>
            <w:tcW w:w="541" w:type="pct"/>
            <w:shd w:val="clear" w:color="auto" w:fill="auto"/>
            <w:vAlign w:val="center"/>
          </w:tcPr>
          <w:p w14:paraId="213E249A" w14:textId="6C4020A1" w:rsidR="00966AC0" w:rsidRDefault="00966AC0" w:rsidP="00966AC0">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Nivel de estudio</w:t>
            </w:r>
          </w:p>
        </w:tc>
        <w:tc>
          <w:tcPr>
            <w:tcW w:w="1167" w:type="pct"/>
            <w:shd w:val="clear" w:color="auto" w:fill="auto"/>
            <w:vAlign w:val="center"/>
          </w:tcPr>
          <w:p w14:paraId="680EE23D" w14:textId="7330B73F" w:rsidR="00966AC0" w:rsidRDefault="00966AC0" w:rsidP="00966AC0">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Titulación académica</w:t>
            </w:r>
          </w:p>
        </w:tc>
        <w:tc>
          <w:tcPr>
            <w:tcW w:w="455" w:type="pct"/>
            <w:shd w:val="clear" w:color="auto" w:fill="auto"/>
            <w:vAlign w:val="center"/>
          </w:tcPr>
          <w:p w14:paraId="1E0A2424" w14:textId="2EF2E858" w:rsidR="00966AC0" w:rsidRDefault="00966AC0" w:rsidP="00966AC0">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Cantidad</w:t>
            </w:r>
          </w:p>
        </w:tc>
        <w:tc>
          <w:tcPr>
            <w:tcW w:w="1556" w:type="pct"/>
            <w:shd w:val="clear" w:color="auto" w:fill="auto"/>
            <w:vAlign w:val="center"/>
          </w:tcPr>
          <w:p w14:paraId="061934BA" w14:textId="37C84692" w:rsidR="00966AC0" w:rsidRDefault="00966AC0" w:rsidP="00966AC0">
            <w:pPr>
              <w:jc w:val="center"/>
              <w:rPr>
                <w:rFonts w:ascii="Arial" w:eastAsia="Times New Roman" w:hAnsi="Arial" w:cs="Arial"/>
                <w:b/>
                <w:bCs/>
                <w:color w:val="000000"/>
                <w:sz w:val="16"/>
                <w:szCs w:val="16"/>
                <w:lang w:eastAsia="es-EC"/>
              </w:rPr>
            </w:pPr>
            <w:r>
              <w:rPr>
                <w:rFonts w:ascii="Arial" w:eastAsia="Times New Roman" w:hAnsi="Arial" w:cs="Arial"/>
                <w:b/>
                <w:bCs/>
                <w:color w:val="000000"/>
                <w:sz w:val="16"/>
                <w:szCs w:val="16"/>
                <w:lang w:eastAsia="es-EC"/>
              </w:rPr>
              <w:t>Fuente o medio de verificación</w:t>
            </w:r>
          </w:p>
        </w:tc>
      </w:tr>
      <w:tr w:rsidR="00966AC0" w14:paraId="67D66C99" w14:textId="77777777" w:rsidTr="00307A3F">
        <w:trPr>
          <w:trHeight w:val="495"/>
        </w:trPr>
        <w:tc>
          <w:tcPr>
            <w:tcW w:w="691" w:type="pct"/>
            <w:shd w:val="clear" w:color="auto" w:fill="auto"/>
            <w:vAlign w:val="center"/>
          </w:tcPr>
          <w:p w14:paraId="01F9779F" w14:textId="77777777" w:rsidR="00966AC0" w:rsidRDefault="00966AC0" w:rsidP="00966AC0">
            <w:pPr>
              <w:jc w:val="center"/>
              <w:rPr>
                <w:rFonts w:ascii="Arial" w:eastAsia="Times New Roman" w:hAnsi="Arial" w:cs="Arial"/>
                <w:b/>
                <w:bCs/>
                <w:color w:val="000000"/>
                <w:sz w:val="16"/>
                <w:szCs w:val="16"/>
                <w:lang w:eastAsia="es-EC"/>
              </w:rPr>
            </w:pPr>
          </w:p>
        </w:tc>
        <w:tc>
          <w:tcPr>
            <w:tcW w:w="590" w:type="pct"/>
            <w:shd w:val="clear" w:color="auto" w:fill="auto"/>
            <w:vAlign w:val="center"/>
          </w:tcPr>
          <w:p w14:paraId="5A6ED08C" w14:textId="77777777" w:rsidR="00966AC0" w:rsidRDefault="00966AC0" w:rsidP="00966AC0">
            <w:pPr>
              <w:jc w:val="center"/>
              <w:rPr>
                <w:rFonts w:ascii="Arial" w:eastAsia="Times New Roman" w:hAnsi="Arial" w:cs="Arial"/>
                <w:b/>
                <w:bCs/>
                <w:color w:val="000000"/>
                <w:sz w:val="16"/>
                <w:szCs w:val="16"/>
                <w:lang w:eastAsia="es-EC"/>
              </w:rPr>
            </w:pPr>
          </w:p>
        </w:tc>
        <w:tc>
          <w:tcPr>
            <w:tcW w:w="541" w:type="pct"/>
            <w:shd w:val="clear" w:color="auto" w:fill="auto"/>
            <w:vAlign w:val="center"/>
          </w:tcPr>
          <w:p w14:paraId="68437722" w14:textId="77777777" w:rsidR="00966AC0" w:rsidRDefault="00966AC0" w:rsidP="00966AC0">
            <w:pPr>
              <w:jc w:val="center"/>
              <w:rPr>
                <w:rFonts w:ascii="Arial" w:eastAsia="Times New Roman" w:hAnsi="Arial" w:cs="Arial"/>
                <w:b/>
                <w:bCs/>
                <w:color w:val="000000"/>
                <w:sz w:val="16"/>
                <w:szCs w:val="16"/>
                <w:lang w:eastAsia="es-EC"/>
              </w:rPr>
            </w:pPr>
          </w:p>
        </w:tc>
        <w:tc>
          <w:tcPr>
            <w:tcW w:w="1167" w:type="pct"/>
            <w:shd w:val="clear" w:color="auto" w:fill="auto"/>
            <w:vAlign w:val="center"/>
          </w:tcPr>
          <w:p w14:paraId="7F3E2FE2" w14:textId="77777777" w:rsidR="00966AC0" w:rsidRDefault="00966AC0" w:rsidP="00966AC0">
            <w:pPr>
              <w:jc w:val="center"/>
              <w:rPr>
                <w:rFonts w:ascii="Arial" w:eastAsia="Times New Roman" w:hAnsi="Arial" w:cs="Arial"/>
                <w:b/>
                <w:bCs/>
                <w:color w:val="000000"/>
                <w:sz w:val="16"/>
                <w:szCs w:val="16"/>
                <w:lang w:eastAsia="es-EC"/>
              </w:rPr>
            </w:pPr>
          </w:p>
        </w:tc>
        <w:tc>
          <w:tcPr>
            <w:tcW w:w="455" w:type="pct"/>
            <w:shd w:val="clear" w:color="auto" w:fill="auto"/>
            <w:vAlign w:val="center"/>
          </w:tcPr>
          <w:p w14:paraId="0FBFFDD2" w14:textId="77777777" w:rsidR="00966AC0" w:rsidRDefault="00966AC0" w:rsidP="00966AC0">
            <w:pPr>
              <w:jc w:val="center"/>
              <w:rPr>
                <w:rFonts w:ascii="Arial" w:eastAsia="Times New Roman" w:hAnsi="Arial" w:cs="Arial"/>
                <w:b/>
                <w:bCs/>
                <w:color w:val="000000"/>
                <w:sz w:val="16"/>
                <w:szCs w:val="16"/>
                <w:lang w:eastAsia="es-EC"/>
              </w:rPr>
            </w:pPr>
          </w:p>
        </w:tc>
        <w:tc>
          <w:tcPr>
            <w:tcW w:w="1556" w:type="pct"/>
            <w:shd w:val="clear" w:color="auto" w:fill="auto"/>
            <w:vAlign w:val="center"/>
          </w:tcPr>
          <w:p w14:paraId="5379198F" w14:textId="77777777" w:rsidR="00966AC0" w:rsidRDefault="00966AC0" w:rsidP="00966AC0">
            <w:pPr>
              <w:jc w:val="center"/>
              <w:rPr>
                <w:rFonts w:ascii="Arial" w:eastAsia="Times New Roman" w:hAnsi="Arial" w:cs="Arial"/>
                <w:b/>
                <w:bCs/>
                <w:color w:val="000000"/>
                <w:sz w:val="16"/>
                <w:szCs w:val="16"/>
                <w:lang w:eastAsia="es-EC"/>
              </w:rPr>
            </w:pPr>
          </w:p>
        </w:tc>
      </w:tr>
    </w:tbl>
    <w:p w14:paraId="2D0CDB87" w14:textId="77777777" w:rsidR="00966AC0" w:rsidRPr="00FD2781" w:rsidRDefault="00966AC0" w:rsidP="00DF6FCB">
      <w:pPr>
        <w:pStyle w:val="Prrafodelista"/>
        <w:ind w:left="1080"/>
        <w:jc w:val="both"/>
        <w:rPr>
          <w:rFonts w:ascii="Arial" w:hAnsi="Arial" w:cs="Arial"/>
          <w:b/>
          <w:bCs/>
        </w:rPr>
      </w:pPr>
    </w:p>
    <w:bookmarkEnd w:id="2"/>
    <w:p w14:paraId="745CAA83" w14:textId="77777777" w:rsidR="00DF6FCB" w:rsidRDefault="00DF6FCB" w:rsidP="00DF6FCB">
      <w:pPr>
        <w:pStyle w:val="Prrafodelista"/>
        <w:numPr>
          <w:ilvl w:val="1"/>
          <w:numId w:val="3"/>
        </w:numPr>
        <w:jc w:val="both"/>
        <w:rPr>
          <w:rFonts w:ascii="Arial" w:hAnsi="Arial" w:cs="Arial"/>
          <w:b/>
          <w:bCs/>
        </w:rPr>
      </w:pPr>
      <w:r>
        <w:rPr>
          <w:rFonts w:ascii="Arial" w:hAnsi="Arial" w:cs="Arial"/>
          <w:b/>
          <w:bCs/>
        </w:rPr>
        <w:t xml:space="preserve">Equipo e instrumentos disponibles: </w:t>
      </w:r>
    </w:p>
    <w:p w14:paraId="22065BB4" w14:textId="77777777" w:rsidR="00DF6FCB" w:rsidRDefault="00DF6FCB" w:rsidP="00DF6FCB">
      <w:pPr>
        <w:pStyle w:val="Prrafodelista"/>
        <w:ind w:left="1080"/>
        <w:jc w:val="both"/>
        <w:rPr>
          <w:rFonts w:ascii="Arial" w:hAnsi="Arial" w:cs="Arial"/>
          <w:b/>
          <w:bCs/>
        </w:rPr>
      </w:pP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6C6E7D" w14:paraId="748FDFC0"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0434C7" w14:textId="77777777" w:rsidR="006C6E7D" w:rsidRDefault="006C6E7D" w:rsidP="001A5B19">
            <w:pPr>
              <w:jc w:val="center"/>
              <w:rPr>
                <w:rFonts w:ascii="Arial" w:hAnsi="Arial" w:cs="Arial"/>
                <w:b/>
                <w:bCs/>
                <w:sz w:val="16"/>
                <w:szCs w:val="16"/>
                <w:lang w:eastAsia="es-EC"/>
              </w:rPr>
            </w:pPr>
            <w:bookmarkStart w:id="4" w:name="_Hlk167194729"/>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086980DA" w14:textId="77777777" w:rsidR="006C6E7D" w:rsidRDefault="006C6E7D" w:rsidP="001A5B19">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5280D468" w14:textId="77777777" w:rsidR="006C6E7D" w:rsidRDefault="006C6E7D" w:rsidP="001A5B19">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33616FE0" w14:textId="77777777" w:rsidR="006C6E7D" w:rsidRDefault="006C6E7D" w:rsidP="001A5B19">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C0DB2E7" w14:textId="77777777" w:rsidR="006C6E7D" w:rsidRDefault="006C6E7D" w:rsidP="001A5B19">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27433B" w14:paraId="17BE314C"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9A1B3" w14:textId="77777777" w:rsidR="0027433B" w:rsidRDefault="0027433B" w:rsidP="001A5B19">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48CD36E7" w14:textId="77777777" w:rsidR="0027433B" w:rsidRDefault="0027433B" w:rsidP="001A5B19">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3C024D2" w14:textId="77777777" w:rsidR="0027433B" w:rsidRDefault="0027433B" w:rsidP="001A5B19">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7D514B27" w14:textId="77777777" w:rsidR="0027433B" w:rsidRDefault="0027433B" w:rsidP="001A5B19">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2BD0038" w14:textId="77777777" w:rsidR="0027433B" w:rsidRDefault="0027433B" w:rsidP="001A5B19">
            <w:pPr>
              <w:jc w:val="center"/>
              <w:rPr>
                <w:rFonts w:ascii="Arial" w:hAnsi="Arial" w:cs="Arial"/>
                <w:b/>
                <w:bCs/>
                <w:sz w:val="16"/>
                <w:szCs w:val="16"/>
                <w:lang w:eastAsia="es-EC"/>
              </w:rPr>
            </w:pPr>
          </w:p>
        </w:tc>
      </w:tr>
      <w:bookmarkEnd w:id="4"/>
    </w:tbl>
    <w:p w14:paraId="2A3CAB99" w14:textId="77777777" w:rsidR="006C6E7D" w:rsidRDefault="006C6E7D" w:rsidP="00DF6FCB">
      <w:pPr>
        <w:jc w:val="both"/>
        <w:rPr>
          <w:rFonts w:ascii="Arial" w:hAnsi="Arial" w:cs="Arial"/>
          <w:b/>
          <w:bCs/>
        </w:rPr>
      </w:pPr>
    </w:p>
    <w:p w14:paraId="5176C129" w14:textId="77777777" w:rsidR="007557CD" w:rsidRPr="00C709BA" w:rsidRDefault="00A13055" w:rsidP="00497EA2">
      <w:pPr>
        <w:pStyle w:val="Prrafodelista"/>
        <w:numPr>
          <w:ilvl w:val="0"/>
          <w:numId w:val="3"/>
        </w:numPr>
        <w:tabs>
          <w:tab w:val="left" w:pos="5171"/>
        </w:tabs>
        <w:ind w:left="426"/>
        <w:jc w:val="both"/>
        <w:rPr>
          <w:rFonts w:ascii="Arial" w:hAnsi="Arial" w:cs="Arial"/>
          <w:b/>
          <w:i/>
        </w:rPr>
      </w:pPr>
      <w:r w:rsidRPr="00C709BA">
        <w:rPr>
          <w:rFonts w:ascii="Arial" w:hAnsi="Arial" w:cs="Arial"/>
          <w:b/>
        </w:rPr>
        <w:t>FORMA Y CONDICIONES DE PAGO</w:t>
      </w:r>
    </w:p>
    <w:p w14:paraId="63D9F45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lastRenderedPageBreak/>
        <w:t>Forma de pago:</w:t>
      </w:r>
      <w:r w:rsidRPr="001E03B9">
        <w:rPr>
          <w:rFonts w:ascii="Arial" w:hAnsi="Arial" w:cs="Arial"/>
        </w:rPr>
        <w:t xml:space="preserve"> </w:t>
      </w:r>
      <w:r w:rsidRPr="001E03B9">
        <w:rPr>
          <w:rFonts w:ascii="Arial" w:hAnsi="Arial" w:cs="Arial"/>
          <w:color w:val="A6A6A6" w:themeColor="background1" w:themeShade="A6"/>
        </w:rPr>
        <w:t>Se otorgará un anticipo del (Si la entidad contratante considera necesario el pago de un anticipo, se establecerá el particular en este espacio, pudiendo ser de hasta el 70%) o los pagos se realizarán (contra entrega total o parcial, pago mensual de los bienes o prestación de servicios).</w:t>
      </w:r>
    </w:p>
    <w:p w14:paraId="3B7F8BB7" w14:textId="77777777" w:rsidR="007557CD" w:rsidRPr="001E03B9" w:rsidRDefault="007557CD" w:rsidP="007557CD">
      <w:pPr>
        <w:jc w:val="both"/>
        <w:rPr>
          <w:rFonts w:ascii="Arial" w:hAnsi="Arial" w:cs="Arial"/>
          <w:color w:val="A6A6A6" w:themeColor="background1" w:themeShade="A6"/>
        </w:rPr>
      </w:pPr>
      <w:r w:rsidRPr="001E03B9">
        <w:rPr>
          <w:rFonts w:ascii="Arial" w:hAnsi="Arial" w:cs="Arial"/>
          <w:b/>
        </w:rPr>
        <w:t>Condiciones de pago:</w:t>
      </w:r>
      <w:r w:rsidRPr="001E03B9">
        <w:rPr>
          <w:rFonts w:ascii="Arial" w:hAnsi="Arial" w:cs="Arial"/>
        </w:rPr>
        <w:t xml:space="preserve"> </w:t>
      </w:r>
      <w:r w:rsidRPr="001E03B9">
        <w:rPr>
          <w:rFonts w:ascii="Arial" w:hAnsi="Arial" w:cs="Arial"/>
          <w:color w:val="A6A6A6" w:themeColor="background1" w:themeShade="A6"/>
        </w:rPr>
        <w:t>La unidad requirente también deberá definir las condiciones de pago o si es necesario realizar los pagos de acuerdo a la presentación de entregables, de acuerdo a la finalización de fases o etapas del contrato, así como la presentación de documentación habilitante requerida.</w:t>
      </w:r>
    </w:p>
    <w:p w14:paraId="271FCAB7" w14:textId="77777777" w:rsidR="007557CD" w:rsidRPr="001E03B9" w:rsidRDefault="007557CD" w:rsidP="007557CD">
      <w:pPr>
        <w:jc w:val="both"/>
        <w:rPr>
          <w:rFonts w:ascii="Arial" w:hAnsi="Arial" w:cs="Arial"/>
          <w:b/>
        </w:rPr>
      </w:pPr>
      <w:r w:rsidRPr="001E03B9">
        <w:rPr>
          <w:rFonts w:ascii="Arial" w:hAnsi="Arial" w:cs="Arial"/>
          <w:color w:val="A6A6A6" w:themeColor="background1" w:themeShade="A6"/>
        </w:rPr>
        <w:t>La forma y condiciones de pago se deberán establecer en función al plazo de ejecución del objeto de la contratación.</w:t>
      </w:r>
    </w:p>
    <w:p w14:paraId="586FCC62" w14:textId="77777777" w:rsidR="007557CD" w:rsidRPr="007557CD" w:rsidRDefault="007557CD" w:rsidP="007557CD">
      <w:pPr>
        <w:pStyle w:val="Prrafodelista"/>
        <w:tabs>
          <w:tab w:val="left" w:pos="5171"/>
        </w:tabs>
        <w:ind w:left="426"/>
        <w:jc w:val="both"/>
        <w:rPr>
          <w:rFonts w:ascii="Arial" w:hAnsi="Arial" w:cs="Arial"/>
          <w:b/>
          <w:i/>
          <w:u w:val="single"/>
        </w:rPr>
      </w:pPr>
    </w:p>
    <w:p w14:paraId="5400B4CD" w14:textId="77777777" w:rsidR="00DF0F6D" w:rsidRPr="00C709BA" w:rsidRDefault="00DB6A41" w:rsidP="00497EA2">
      <w:pPr>
        <w:pStyle w:val="Prrafodelista"/>
        <w:numPr>
          <w:ilvl w:val="0"/>
          <w:numId w:val="3"/>
        </w:numPr>
        <w:tabs>
          <w:tab w:val="left" w:pos="5171"/>
        </w:tabs>
        <w:ind w:left="426"/>
        <w:jc w:val="both"/>
        <w:rPr>
          <w:rFonts w:ascii="Arial" w:hAnsi="Arial" w:cs="Arial"/>
          <w:b/>
          <w:i/>
        </w:rPr>
      </w:pPr>
      <w:r w:rsidRPr="00C709BA">
        <w:rPr>
          <w:rFonts w:ascii="Arial" w:hAnsi="Arial" w:cs="Arial"/>
          <w:b/>
        </w:rPr>
        <w:t>LUGAR Y FORMA DE ENTREGA</w:t>
      </w:r>
    </w:p>
    <w:p w14:paraId="372CAB2F" w14:textId="77777777" w:rsidR="00DF0F6D" w:rsidRDefault="00DF0F6D" w:rsidP="00DF0F6D">
      <w:pPr>
        <w:jc w:val="both"/>
        <w:rPr>
          <w:rFonts w:ascii="Arial" w:hAnsi="Arial" w:cs="Arial"/>
          <w:color w:val="808080" w:themeColor="background1" w:themeShade="80"/>
        </w:rPr>
      </w:pPr>
      <w:r w:rsidRPr="001E03B9">
        <w:rPr>
          <w:rFonts w:ascii="Arial" w:hAnsi="Arial" w:cs="Arial"/>
          <w:color w:val="808080" w:themeColor="background1" w:themeShade="80"/>
        </w:rPr>
        <w:t>Se debe especificar claramente, el lugar y la forma de entrega de servicios y bienes de ser el caso (Dirección Bodega, Cronogramas en caso de entregas parciales, otros).</w:t>
      </w:r>
    </w:p>
    <w:p w14:paraId="4DFD071A" w14:textId="77777777" w:rsidR="00094A0D" w:rsidRDefault="00094A0D" w:rsidP="00DF0F6D">
      <w:pPr>
        <w:jc w:val="both"/>
        <w:rPr>
          <w:rFonts w:ascii="Arial" w:hAnsi="Arial" w:cs="Arial"/>
          <w:color w:val="808080" w:themeColor="background1" w:themeShade="80"/>
        </w:rPr>
      </w:pPr>
    </w:p>
    <w:p w14:paraId="6E95CF22" w14:textId="77777777" w:rsidR="001A573D" w:rsidRDefault="001A573D" w:rsidP="001A573D">
      <w:pPr>
        <w:pStyle w:val="Prrafodelista"/>
        <w:tabs>
          <w:tab w:val="left" w:pos="5171"/>
        </w:tabs>
        <w:ind w:left="426"/>
        <w:jc w:val="center"/>
        <w:rPr>
          <w:rFonts w:ascii="Arial" w:hAnsi="Arial" w:cs="Arial"/>
          <w:b/>
          <w:iCs/>
        </w:rPr>
      </w:pPr>
      <w:r>
        <w:rPr>
          <w:rFonts w:ascii="Arial" w:hAnsi="Arial" w:cs="Arial"/>
          <w:b/>
          <w:iCs/>
        </w:rPr>
        <w:t>METODOLOGÍA DE EVALUACIÓN</w:t>
      </w:r>
    </w:p>
    <w:p w14:paraId="11874C35" w14:textId="77777777" w:rsidR="001A573D" w:rsidRDefault="001A573D" w:rsidP="001A573D">
      <w:pPr>
        <w:pStyle w:val="Prrafodelista"/>
        <w:tabs>
          <w:tab w:val="left" w:pos="5171"/>
        </w:tabs>
        <w:ind w:left="426"/>
        <w:jc w:val="both"/>
        <w:rPr>
          <w:rFonts w:ascii="Arial" w:hAnsi="Arial" w:cs="Arial"/>
          <w:b/>
          <w:iCs/>
        </w:rPr>
      </w:pPr>
    </w:p>
    <w:p w14:paraId="2D517BBB" w14:textId="77777777" w:rsidR="00094A0D" w:rsidRDefault="00094A0D" w:rsidP="001A573D">
      <w:pPr>
        <w:pStyle w:val="Prrafodelista"/>
        <w:tabs>
          <w:tab w:val="left" w:pos="5171"/>
        </w:tabs>
        <w:ind w:left="426"/>
        <w:jc w:val="both"/>
        <w:rPr>
          <w:rFonts w:ascii="Arial" w:hAnsi="Arial" w:cs="Arial"/>
          <w:b/>
          <w:iCs/>
        </w:rPr>
      </w:pPr>
    </w:p>
    <w:p w14:paraId="3AC3B044" w14:textId="655BE5AF" w:rsidR="0098488A" w:rsidRPr="00C709BA" w:rsidRDefault="004E3D56" w:rsidP="00774F29">
      <w:pPr>
        <w:pStyle w:val="Prrafodelista"/>
        <w:numPr>
          <w:ilvl w:val="0"/>
          <w:numId w:val="3"/>
        </w:numPr>
        <w:tabs>
          <w:tab w:val="left" w:pos="5171"/>
        </w:tabs>
        <w:ind w:left="426"/>
        <w:jc w:val="both"/>
        <w:rPr>
          <w:rFonts w:ascii="Arial" w:hAnsi="Arial" w:cs="Arial"/>
          <w:b/>
          <w:iCs/>
        </w:rPr>
      </w:pPr>
      <w:r w:rsidRPr="00C709BA">
        <w:rPr>
          <w:rFonts w:ascii="Arial" w:hAnsi="Arial" w:cs="Arial"/>
          <w:b/>
          <w:iCs/>
        </w:rPr>
        <w:t xml:space="preserve">EVALUACION DE REQUISITOS MÍNIMOS </w:t>
      </w:r>
    </w:p>
    <w:p w14:paraId="44D84D99" w14:textId="77777777" w:rsidR="0098488A" w:rsidRDefault="0098488A" w:rsidP="0098488A">
      <w:pPr>
        <w:tabs>
          <w:tab w:val="left" w:pos="5171"/>
        </w:tabs>
        <w:jc w:val="both"/>
        <w:rPr>
          <w:rFonts w:ascii="Arial" w:hAnsi="Arial" w:cs="Arial"/>
          <w:bCs/>
          <w:i/>
        </w:rPr>
      </w:pPr>
      <w:r>
        <w:rPr>
          <w:rFonts w:ascii="Arial" w:hAnsi="Arial" w:cs="Arial"/>
          <w:bCs/>
          <w:i/>
        </w:rPr>
        <w:t xml:space="preserve">Las ofertas se evaluarán en una sola etapa, mediante la metodología CUMPLE / NO CUMPLE. </w:t>
      </w:r>
    </w:p>
    <w:p w14:paraId="3925AE70" w14:textId="77777777" w:rsidR="0098488A" w:rsidRDefault="0098488A" w:rsidP="0098488A">
      <w:pPr>
        <w:tabs>
          <w:tab w:val="left" w:pos="5171"/>
        </w:tabs>
        <w:jc w:val="both"/>
        <w:rPr>
          <w:rFonts w:ascii="Arial" w:hAnsi="Arial" w:cs="Arial"/>
          <w:bCs/>
          <w:i/>
        </w:rPr>
      </w:pPr>
      <w:r>
        <w:rPr>
          <w:rFonts w:ascii="Arial" w:hAnsi="Arial" w:cs="Arial"/>
          <w:bCs/>
          <w:i/>
        </w:rPr>
        <w:t>(El Área Requirente seleccionará los parámetros que se requieren de cumplimiento obligatorio según el objeto de contratación)</w:t>
      </w:r>
    </w:p>
    <w:p w14:paraId="75A1DFF1" w14:textId="77777777" w:rsidR="0098488A" w:rsidRPr="002C4597" w:rsidRDefault="0098488A" w:rsidP="0098488A">
      <w:pPr>
        <w:tabs>
          <w:tab w:val="left" w:pos="5171"/>
        </w:tabs>
        <w:jc w:val="both"/>
        <w:rPr>
          <w:rFonts w:ascii="Arial" w:hAnsi="Arial" w:cs="Arial"/>
          <w:b/>
          <w:i/>
        </w:rPr>
      </w:pPr>
      <w:r w:rsidRPr="002C4597">
        <w:rPr>
          <w:rFonts w:ascii="Arial" w:hAnsi="Arial" w:cs="Arial"/>
          <w:b/>
          <w:i/>
        </w:rPr>
        <w:t xml:space="preserve">Parámetros de Evaluación: </w:t>
      </w:r>
    </w:p>
    <w:p w14:paraId="5E1917E9" w14:textId="77777777" w:rsidR="0098488A" w:rsidRPr="002C4597" w:rsidRDefault="0098488A" w:rsidP="0098488A">
      <w:pPr>
        <w:pStyle w:val="Prrafodelista"/>
        <w:numPr>
          <w:ilvl w:val="0"/>
          <w:numId w:val="19"/>
        </w:numPr>
        <w:tabs>
          <w:tab w:val="left" w:pos="5171"/>
        </w:tabs>
        <w:jc w:val="both"/>
        <w:rPr>
          <w:rFonts w:ascii="Arial" w:hAnsi="Arial" w:cs="Arial"/>
          <w:bCs/>
          <w:i/>
        </w:rPr>
      </w:pPr>
      <w:r w:rsidRPr="002C4597">
        <w:rPr>
          <w:rFonts w:ascii="Arial" w:hAnsi="Arial" w:cs="Arial"/>
          <w:bCs/>
          <w:i/>
        </w:rPr>
        <w:t>Integridad de la Oferta</w:t>
      </w:r>
    </w:p>
    <w:p w14:paraId="03B72D20" w14:textId="7851C9B5"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bCs/>
          <w:i/>
        </w:rPr>
        <w:t xml:space="preserve">Equipo Mínimo </w:t>
      </w:r>
    </w:p>
    <w:p w14:paraId="254AD22F" w14:textId="0113A246"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 xml:space="preserve">Personal Técnico Mínimo </w:t>
      </w:r>
    </w:p>
    <w:p w14:paraId="426E1956" w14:textId="3DE39DC9"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Experiencia Mínima del Personal Técnico</w:t>
      </w:r>
    </w:p>
    <w:p w14:paraId="14CEBDEE" w14:textId="6F9E9E38" w:rsidR="0098488A" w:rsidRPr="002C4597" w:rsidRDefault="0098488A" w:rsidP="0098488A">
      <w:pPr>
        <w:pStyle w:val="Prrafodelista"/>
        <w:numPr>
          <w:ilvl w:val="0"/>
          <w:numId w:val="19"/>
        </w:numPr>
        <w:tabs>
          <w:tab w:val="left" w:pos="5171"/>
        </w:tabs>
        <w:jc w:val="both"/>
        <w:rPr>
          <w:rFonts w:ascii="Arial" w:hAnsi="Arial" w:cs="Arial"/>
          <w:i/>
          <w:iCs/>
        </w:rPr>
      </w:pPr>
      <w:r w:rsidRPr="002C4597">
        <w:rPr>
          <w:rFonts w:ascii="Arial" w:hAnsi="Arial" w:cs="Arial"/>
          <w:i/>
          <w:iCs/>
        </w:rPr>
        <w:t xml:space="preserve">Experiencia General Mínima </w:t>
      </w:r>
    </w:p>
    <w:p w14:paraId="5A590417" w14:textId="4D517ECA"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 xml:space="preserve">Experiencia Específica Mínima </w:t>
      </w:r>
    </w:p>
    <w:p w14:paraId="23FEBBC7" w14:textId="77777777" w:rsidR="0098488A" w:rsidRPr="002C4597" w:rsidRDefault="0098488A" w:rsidP="0098488A">
      <w:pPr>
        <w:pStyle w:val="Prrafodelista"/>
        <w:numPr>
          <w:ilvl w:val="0"/>
          <w:numId w:val="19"/>
        </w:numPr>
        <w:tabs>
          <w:tab w:val="left" w:pos="5171"/>
        </w:tabs>
        <w:jc w:val="both"/>
        <w:rPr>
          <w:rFonts w:ascii="Arial" w:hAnsi="Arial" w:cs="Arial"/>
          <w:bCs/>
          <w:i/>
        </w:rPr>
      </w:pPr>
      <w:r w:rsidRPr="002C4597">
        <w:rPr>
          <w:rFonts w:ascii="Arial" w:hAnsi="Arial" w:cs="Arial"/>
          <w:bCs/>
          <w:i/>
        </w:rPr>
        <w:t xml:space="preserve">Valor Agregado Ecuatoriano </w:t>
      </w:r>
    </w:p>
    <w:p w14:paraId="21D1F696" w14:textId="77777777" w:rsidR="0098488A" w:rsidRPr="002C4597" w:rsidRDefault="0098488A" w:rsidP="0098488A">
      <w:pPr>
        <w:pStyle w:val="Prrafodelista"/>
        <w:numPr>
          <w:ilvl w:val="0"/>
          <w:numId w:val="19"/>
        </w:numPr>
        <w:tabs>
          <w:tab w:val="left" w:pos="5171"/>
        </w:tabs>
        <w:jc w:val="both"/>
        <w:rPr>
          <w:rFonts w:ascii="Arial" w:hAnsi="Arial" w:cs="Arial"/>
          <w:b/>
          <w:i/>
        </w:rPr>
      </w:pPr>
      <w:r w:rsidRPr="002C4597">
        <w:rPr>
          <w:rFonts w:ascii="Arial" w:hAnsi="Arial" w:cs="Arial"/>
          <w:i/>
          <w:iCs/>
        </w:rPr>
        <w:t>Otros Parámetros resueltos por la entidad contratante</w:t>
      </w:r>
    </w:p>
    <w:p w14:paraId="0EED90C4" w14:textId="77777777" w:rsidR="0098488A" w:rsidRPr="002C4597" w:rsidRDefault="0098488A" w:rsidP="0098488A">
      <w:pPr>
        <w:pStyle w:val="Prrafodelista"/>
        <w:numPr>
          <w:ilvl w:val="0"/>
          <w:numId w:val="22"/>
        </w:numPr>
        <w:tabs>
          <w:tab w:val="left" w:pos="5171"/>
        </w:tabs>
        <w:jc w:val="both"/>
        <w:rPr>
          <w:rFonts w:ascii="Arial" w:hAnsi="Arial" w:cs="Arial"/>
          <w:b/>
          <w:i/>
        </w:rPr>
      </w:pPr>
      <w:r w:rsidRPr="002C4597">
        <w:rPr>
          <w:rFonts w:ascii="Arial" w:hAnsi="Arial" w:cs="Arial"/>
          <w:i/>
          <w:iCs/>
        </w:rPr>
        <w:t>Cumplimiento de Especificaciones Técnicas o Términos de Referencia</w:t>
      </w:r>
    </w:p>
    <w:p w14:paraId="06562540" w14:textId="77777777" w:rsidR="0098488A" w:rsidRPr="002C4597" w:rsidRDefault="0098488A" w:rsidP="0098488A">
      <w:pPr>
        <w:pStyle w:val="Prrafodelista"/>
        <w:numPr>
          <w:ilvl w:val="0"/>
          <w:numId w:val="22"/>
        </w:numPr>
        <w:tabs>
          <w:tab w:val="left" w:pos="5171"/>
        </w:tabs>
        <w:jc w:val="both"/>
        <w:rPr>
          <w:rFonts w:ascii="Arial" w:hAnsi="Arial" w:cs="Arial"/>
          <w:b/>
          <w:i/>
        </w:rPr>
      </w:pPr>
      <w:r w:rsidRPr="002C4597">
        <w:rPr>
          <w:rFonts w:ascii="Arial" w:hAnsi="Arial" w:cs="Arial"/>
          <w:i/>
          <w:iCs/>
        </w:rPr>
        <w:t>Verificación de Habilitación en el SERCOP</w:t>
      </w:r>
    </w:p>
    <w:p w14:paraId="4AD7727D" w14:textId="58CB3504" w:rsidR="0098488A" w:rsidRPr="00C709BA" w:rsidRDefault="0021317B" w:rsidP="0098488A">
      <w:pPr>
        <w:pStyle w:val="Prrafodelista"/>
        <w:numPr>
          <w:ilvl w:val="0"/>
          <w:numId w:val="22"/>
        </w:numPr>
        <w:tabs>
          <w:tab w:val="left" w:pos="5171"/>
        </w:tabs>
        <w:jc w:val="both"/>
        <w:rPr>
          <w:rFonts w:ascii="Arial" w:hAnsi="Arial" w:cs="Arial"/>
          <w:b/>
          <w:i/>
        </w:rPr>
      </w:pPr>
      <w:r w:rsidRPr="00581AA1">
        <w:rPr>
          <w:rFonts w:ascii="Arial" w:hAnsi="Arial" w:cs="Arial"/>
          <w:i/>
          <w:iCs/>
        </w:rPr>
        <w:t>Otros parámetros de evaluación</w:t>
      </w:r>
      <w:r>
        <w:rPr>
          <w:rFonts w:ascii="Arial" w:hAnsi="Arial" w:cs="Arial"/>
          <w:i/>
          <w:iCs/>
          <w:color w:val="FF0000"/>
        </w:rPr>
        <w:t xml:space="preserve">: </w:t>
      </w:r>
      <w:r w:rsidR="009168A9" w:rsidRPr="00C709BA">
        <w:rPr>
          <w:rFonts w:ascii="Arial" w:hAnsi="Arial" w:cs="Arial"/>
          <w:i/>
          <w:iCs/>
        </w:rPr>
        <w:t>Certificados de calidad</w:t>
      </w:r>
    </w:p>
    <w:p w14:paraId="4F0B5B5C" w14:textId="57545882" w:rsidR="00FB0E2F" w:rsidRPr="00C709BA" w:rsidRDefault="00FB0E2F"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Garantía técnica </w:t>
      </w:r>
    </w:p>
    <w:p w14:paraId="44D0667B" w14:textId="35922225" w:rsidR="00FB0E2F" w:rsidRPr="00C709BA" w:rsidRDefault="00FB0E2F"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Metodología de desarrollo </w:t>
      </w:r>
    </w:p>
    <w:p w14:paraId="7A817702" w14:textId="4F4503D2" w:rsidR="00FB0E2F" w:rsidRPr="00C709BA" w:rsidRDefault="00FB0E2F"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Metodología y cronograma </w:t>
      </w:r>
    </w:p>
    <w:p w14:paraId="5A385534" w14:textId="32E90130" w:rsidR="00FB0E2F" w:rsidRPr="00C709BA" w:rsidRDefault="00FB0E2F"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Plan de trabajo </w:t>
      </w:r>
    </w:p>
    <w:p w14:paraId="25A82062" w14:textId="375E5B18" w:rsidR="00FB0E2F" w:rsidRPr="00C709BA" w:rsidRDefault="00FB0E2F"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Programación de </w:t>
      </w:r>
      <w:r w:rsidR="00FB146E" w:rsidRPr="00C709BA">
        <w:rPr>
          <w:rFonts w:ascii="Arial" w:hAnsi="Arial" w:cs="Arial"/>
          <w:i/>
          <w:iCs/>
        </w:rPr>
        <w:t xml:space="preserve">los servicios </w:t>
      </w:r>
    </w:p>
    <w:p w14:paraId="3B1345EA" w14:textId="086D0D89" w:rsidR="009F3279" w:rsidRPr="00EC1F84" w:rsidRDefault="009F3279" w:rsidP="0098488A">
      <w:pPr>
        <w:pStyle w:val="Prrafodelista"/>
        <w:numPr>
          <w:ilvl w:val="0"/>
          <w:numId w:val="22"/>
        </w:numPr>
        <w:tabs>
          <w:tab w:val="left" w:pos="5171"/>
        </w:tabs>
        <w:jc w:val="both"/>
        <w:rPr>
          <w:rFonts w:ascii="Arial" w:hAnsi="Arial" w:cs="Arial"/>
          <w:b/>
          <w:i/>
        </w:rPr>
      </w:pPr>
      <w:r w:rsidRPr="00C709BA">
        <w:rPr>
          <w:rFonts w:ascii="Arial" w:hAnsi="Arial" w:cs="Arial"/>
          <w:i/>
          <w:iCs/>
        </w:rPr>
        <w:t xml:space="preserve">Transferencia de Tecnología. </w:t>
      </w:r>
    </w:p>
    <w:p w14:paraId="61545614" w14:textId="77777777" w:rsidR="00EC1F84" w:rsidRPr="0098572D" w:rsidRDefault="00EC1F84" w:rsidP="00EC1F84">
      <w:pPr>
        <w:pStyle w:val="Prrafodelista"/>
        <w:numPr>
          <w:ilvl w:val="0"/>
          <w:numId w:val="22"/>
        </w:numPr>
        <w:tabs>
          <w:tab w:val="left" w:pos="5171"/>
        </w:tabs>
        <w:jc w:val="both"/>
        <w:rPr>
          <w:rFonts w:ascii="Arial" w:hAnsi="Arial" w:cs="Arial"/>
          <w:i/>
          <w:iCs/>
          <w:color w:val="808080" w:themeColor="background1" w:themeShade="80"/>
        </w:rPr>
      </w:pPr>
      <w:r w:rsidRPr="0098572D">
        <w:rPr>
          <w:rFonts w:ascii="Arial" w:hAnsi="Arial" w:cs="Arial"/>
          <w:i/>
          <w:iCs/>
          <w:color w:val="808080" w:themeColor="background1" w:themeShade="80"/>
        </w:rPr>
        <w:t>Podrán agregar más parámetros de ser el caso</w:t>
      </w:r>
    </w:p>
    <w:p w14:paraId="008DF749" w14:textId="77777777" w:rsidR="00EC1F84" w:rsidRPr="00C709BA" w:rsidRDefault="00EC1F84" w:rsidP="00867B59">
      <w:pPr>
        <w:pStyle w:val="Prrafodelista"/>
        <w:tabs>
          <w:tab w:val="left" w:pos="5171"/>
        </w:tabs>
        <w:ind w:left="1080"/>
        <w:jc w:val="both"/>
        <w:rPr>
          <w:rFonts w:ascii="Arial" w:hAnsi="Arial" w:cs="Arial"/>
          <w:b/>
          <w:i/>
        </w:rPr>
      </w:pPr>
    </w:p>
    <w:p w14:paraId="7173663F" w14:textId="77777777"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t xml:space="preserve">INTEGRIDAD DE LA OFERTA </w:t>
      </w:r>
    </w:p>
    <w:p w14:paraId="236E2F24" w14:textId="77777777" w:rsidR="0098488A" w:rsidRDefault="0098488A" w:rsidP="0098488A">
      <w:pPr>
        <w:pStyle w:val="Prrafodelista"/>
        <w:ind w:left="1080"/>
        <w:jc w:val="both"/>
        <w:rPr>
          <w:rFonts w:ascii="Arial" w:hAnsi="Arial" w:cs="Arial"/>
          <w:color w:val="000000"/>
        </w:rPr>
      </w:pPr>
      <w:r>
        <w:rPr>
          <w:rFonts w:ascii="Arial" w:hAnsi="Arial" w:cs="Arial"/>
          <w:color w:val="000000"/>
        </w:rPr>
        <w:t>La integridad de la oferta se evaluará considerando la presentación de los Formularios y requisitos mínimos previstos en el Pliego Módulo Facilitador de la Contratación Pública (MFC); así como, los formatos anexos requeridos por la entidad contratante.</w:t>
      </w:r>
    </w:p>
    <w:p w14:paraId="4C31F492" w14:textId="77777777" w:rsidR="00C709BA" w:rsidRDefault="00C709BA" w:rsidP="0098488A">
      <w:pPr>
        <w:pStyle w:val="Prrafodelista"/>
        <w:ind w:left="1080"/>
        <w:jc w:val="both"/>
        <w:rPr>
          <w:rFonts w:ascii="Arial" w:hAnsi="Arial" w:cs="Arial"/>
          <w:color w:val="000000"/>
        </w:rPr>
      </w:pPr>
    </w:p>
    <w:p w14:paraId="46D13FDA" w14:textId="77777777" w:rsidR="002104FC" w:rsidRDefault="002104FC" w:rsidP="0098488A">
      <w:pPr>
        <w:pStyle w:val="Prrafodelista"/>
        <w:ind w:left="1080"/>
        <w:jc w:val="both"/>
        <w:rPr>
          <w:rFonts w:ascii="Arial" w:hAnsi="Arial" w:cs="Arial"/>
          <w:color w:val="000000"/>
        </w:rPr>
      </w:pPr>
    </w:p>
    <w:p w14:paraId="558CF723" w14:textId="77777777" w:rsidR="002104FC" w:rsidRDefault="002104FC" w:rsidP="0098488A">
      <w:pPr>
        <w:pStyle w:val="Prrafodelista"/>
        <w:ind w:left="1080"/>
        <w:jc w:val="both"/>
        <w:rPr>
          <w:rFonts w:ascii="Arial" w:hAnsi="Arial" w:cs="Arial"/>
          <w:color w:val="000000"/>
        </w:rPr>
      </w:pPr>
    </w:p>
    <w:p w14:paraId="5E9F940C" w14:textId="77777777" w:rsidR="0098488A" w:rsidRDefault="0098488A" w:rsidP="0098488A">
      <w:pPr>
        <w:pStyle w:val="Prrafodelista"/>
        <w:ind w:left="1080"/>
        <w:jc w:val="center"/>
        <w:rPr>
          <w:rFonts w:ascii="Arial" w:hAnsi="Arial" w:cs="Arial"/>
          <w:b/>
          <w:bCs/>
          <w:color w:val="000000"/>
        </w:rPr>
      </w:pPr>
      <w:r>
        <w:rPr>
          <w:rFonts w:ascii="Arial" w:hAnsi="Arial" w:cs="Arial"/>
          <w:b/>
          <w:bCs/>
          <w:color w:val="000000"/>
        </w:rPr>
        <w:t>VERIFICACION DE LA INTEGRIDAD DE LA OFERTA</w:t>
      </w:r>
    </w:p>
    <w:p w14:paraId="73E8D24D" w14:textId="77777777" w:rsidR="007E3000" w:rsidRDefault="007E3000" w:rsidP="0098488A">
      <w:pPr>
        <w:pStyle w:val="Prrafodelista"/>
        <w:ind w:left="1080"/>
        <w:jc w:val="center"/>
        <w:rPr>
          <w:rFonts w:ascii="Arial" w:hAnsi="Arial" w:cs="Arial"/>
          <w:b/>
          <w:bCs/>
          <w:color w:val="000000"/>
        </w:rPr>
      </w:pPr>
    </w:p>
    <w:tbl>
      <w:tblPr>
        <w:tblStyle w:val="Tablaconcuadrcula"/>
        <w:tblW w:w="9497" w:type="dxa"/>
        <w:tblInd w:w="279" w:type="dxa"/>
        <w:tblLook w:val="04A0" w:firstRow="1" w:lastRow="0" w:firstColumn="1" w:lastColumn="0" w:noHBand="0" w:noVBand="1"/>
      </w:tblPr>
      <w:tblGrid>
        <w:gridCol w:w="4392"/>
        <w:gridCol w:w="1414"/>
        <w:gridCol w:w="1414"/>
        <w:gridCol w:w="2277"/>
      </w:tblGrid>
      <w:tr w:rsidR="0098488A" w14:paraId="0C74BD46" w14:textId="77777777" w:rsidTr="00094A0D">
        <w:tc>
          <w:tcPr>
            <w:tcW w:w="4392" w:type="dxa"/>
            <w:vMerge w:val="restart"/>
            <w:vAlign w:val="center"/>
          </w:tcPr>
          <w:p w14:paraId="2AFF66C1"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REQUISITOS</w:t>
            </w:r>
          </w:p>
        </w:tc>
        <w:tc>
          <w:tcPr>
            <w:tcW w:w="5105" w:type="dxa"/>
            <w:gridSpan w:val="3"/>
            <w:vAlign w:val="center"/>
          </w:tcPr>
          <w:p w14:paraId="2315BE26"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NOMBRE DEL OFERENTE:</w:t>
            </w:r>
          </w:p>
          <w:p w14:paraId="142C8EF3" w14:textId="77777777" w:rsidR="0098488A" w:rsidRPr="0090243E" w:rsidRDefault="0098488A" w:rsidP="0034041A">
            <w:pPr>
              <w:pStyle w:val="Prrafodelista"/>
              <w:ind w:left="0"/>
              <w:jc w:val="center"/>
              <w:rPr>
                <w:rFonts w:ascii="Arial" w:hAnsi="Arial" w:cs="Arial"/>
                <w:b/>
                <w:bCs/>
                <w:color w:val="000000"/>
              </w:rPr>
            </w:pPr>
            <w:r w:rsidRPr="0090243E">
              <w:rPr>
                <w:rFonts w:ascii="Arial" w:hAnsi="Arial" w:cs="Arial"/>
                <w:b/>
                <w:bCs/>
                <w:color w:val="000000"/>
              </w:rPr>
              <w:t>RUC:</w:t>
            </w:r>
          </w:p>
        </w:tc>
      </w:tr>
      <w:tr w:rsidR="0098488A" w14:paraId="32514BCD" w14:textId="77777777" w:rsidTr="00094A0D">
        <w:tc>
          <w:tcPr>
            <w:tcW w:w="4392" w:type="dxa"/>
            <w:vMerge/>
            <w:vAlign w:val="center"/>
          </w:tcPr>
          <w:p w14:paraId="758DD45C" w14:textId="77777777" w:rsidR="0098488A" w:rsidRPr="0090243E" w:rsidRDefault="0098488A" w:rsidP="0034041A">
            <w:pPr>
              <w:pStyle w:val="Prrafodelista"/>
              <w:ind w:left="0"/>
              <w:jc w:val="center"/>
              <w:rPr>
                <w:rFonts w:ascii="Arial" w:hAnsi="Arial" w:cs="Arial"/>
                <w:b/>
                <w:bCs/>
                <w:color w:val="000000"/>
              </w:rPr>
            </w:pPr>
          </w:p>
        </w:tc>
        <w:tc>
          <w:tcPr>
            <w:tcW w:w="1414" w:type="dxa"/>
            <w:vAlign w:val="center"/>
          </w:tcPr>
          <w:p w14:paraId="5D18B486" w14:textId="3E9F79B8" w:rsidR="0098488A" w:rsidRPr="0090243E" w:rsidRDefault="00300FD3" w:rsidP="0034041A">
            <w:pPr>
              <w:pStyle w:val="Prrafodelista"/>
              <w:ind w:left="0"/>
              <w:jc w:val="center"/>
              <w:rPr>
                <w:rFonts w:ascii="Arial" w:hAnsi="Arial" w:cs="Arial"/>
                <w:b/>
                <w:bCs/>
                <w:color w:val="000000"/>
              </w:rPr>
            </w:pPr>
            <w:r>
              <w:rPr>
                <w:rFonts w:ascii="Arial" w:hAnsi="Arial" w:cs="Arial"/>
                <w:b/>
                <w:bCs/>
                <w:color w:val="000000"/>
              </w:rPr>
              <w:t>PRESENTA</w:t>
            </w:r>
          </w:p>
        </w:tc>
        <w:tc>
          <w:tcPr>
            <w:tcW w:w="1414" w:type="dxa"/>
            <w:vAlign w:val="center"/>
          </w:tcPr>
          <w:p w14:paraId="17D25020" w14:textId="160676C8" w:rsidR="0098488A" w:rsidRPr="0090243E" w:rsidRDefault="00300FD3" w:rsidP="0034041A">
            <w:pPr>
              <w:pStyle w:val="Prrafodelista"/>
              <w:ind w:left="0"/>
              <w:jc w:val="center"/>
              <w:rPr>
                <w:rFonts w:ascii="Arial" w:hAnsi="Arial" w:cs="Arial"/>
                <w:b/>
                <w:bCs/>
                <w:color w:val="000000"/>
              </w:rPr>
            </w:pPr>
            <w:r>
              <w:rPr>
                <w:rFonts w:ascii="Arial" w:hAnsi="Arial" w:cs="Arial"/>
                <w:b/>
                <w:bCs/>
                <w:color w:val="000000"/>
              </w:rPr>
              <w:t xml:space="preserve"> NO PRESENTA</w:t>
            </w:r>
          </w:p>
        </w:tc>
        <w:tc>
          <w:tcPr>
            <w:tcW w:w="2277" w:type="dxa"/>
            <w:vAlign w:val="center"/>
          </w:tcPr>
          <w:p w14:paraId="7A588E20" w14:textId="77777777" w:rsidR="0098488A" w:rsidRPr="0090243E" w:rsidRDefault="0098488A" w:rsidP="0034041A">
            <w:pPr>
              <w:pStyle w:val="Prrafodelista"/>
              <w:ind w:left="0"/>
              <w:jc w:val="center"/>
              <w:rPr>
                <w:rFonts w:ascii="Arial" w:hAnsi="Arial" w:cs="Arial"/>
                <w:b/>
                <w:bCs/>
                <w:color w:val="000000"/>
              </w:rPr>
            </w:pPr>
            <w:r>
              <w:rPr>
                <w:rFonts w:ascii="Arial" w:hAnsi="Arial" w:cs="Arial"/>
                <w:b/>
                <w:bCs/>
                <w:color w:val="000000"/>
              </w:rPr>
              <w:t>OBSERVACIONES</w:t>
            </w:r>
          </w:p>
        </w:tc>
      </w:tr>
      <w:tr w:rsidR="0098488A" w14:paraId="69D33725" w14:textId="77777777" w:rsidTr="00094A0D">
        <w:tc>
          <w:tcPr>
            <w:tcW w:w="4392" w:type="dxa"/>
          </w:tcPr>
          <w:p w14:paraId="73D5B9C8" w14:textId="2B83B54F" w:rsidR="0098488A" w:rsidRPr="002A0970" w:rsidRDefault="0098488A" w:rsidP="00596A9C">
            <w:pPr>
              <w:pStyle w:val="Prrafodelista"/>
              <w:numPr>
                <w:ilvl w:val="1"/>
                <w:numId w:val="39"/>
              </w:numPr>
              <w:jc w:val="both"/>
              <w:rPr>
                <w:rFonts w:ascii="Arial" w:hAnsi="Arial" w:cs="Arial"/>
                <w:color w:val="000000"/>
                <w:sz w:val="16"/>
                <w:szCs w:val="16"/>
              </w:rPr>
            </w:pPr>
            <w:r w:rsidRPr="002A0970">
              <w:rPr>
                <w:rFonts w:ascii="Arial" w:hAnsi="Arial" w:cs="Arial"/>
                <w:color w:val="000000"/>
                <w:sz w:val="16"/>
                <w:szCs w:val="16"/>
              </w:rPr>
              <w:t xml:space="preserve">PRESENTACIÓN Y COMPROMISO </w:t>
            </w:r>
          </w:p>
        </w:tc>
        <w:tc>
          <w:tcPr>
            <w:tcW w:w="1414" w:type="dxa"/>
          </w:tcPr>
          <w:p w14:paraId="69452457" w14:textId="77777777" w:rsidR="0098488A" w:rsidRDefault="0098488A" w:rsidP="0034041A">
            <w:pPr>
              <w:pStyle w:val="Prrafodelista"/>
              <w:ind w:left="0"/>
              <w:jc w:val="both"/>
              <w:rPr>
                <w:rFonts w:ascii="Arial" w:hAnsi="Arial" w:cs="Arial"/>
                <w:color w:val="000000"/>
              </w:rPr>
            </w:pPr>
          </w:p>
        </w:tc>
        <w:tc>
          <w:tcPr>
            <w:tcW w:w="1414" w:type="dxa"/>
          </w:tcPr>
          <w:p w14:paraId="1C901305" w14:textId="77777777" w:rsidR="0098488A" w:rsidRDefault="0098488A" w:rsidP="0034041A">
            <w:pPr>
              <w:pStyle w:val="Prrafodelista"/>
              <w:ind w:left="0"/>
              <w:jc w:val="both"/>
              <w:rPr>
                <w:rFonts w:ascii="Arial" w:hAnsi="Arial" w:cs="Arial"/>
                <w:color w:val="000000"/>
              </w:rPr>
            </w:pPr>
          </w:p>
        </w:tc>
        <w:tc>
          <w:tcPr>
            <w:tcW w:w="2277" w:type="dxa"/>
          </w:tcPr>
          <w:p w14:paraId="5E36727E" w14:textId="77777777" w:rsidR="0098488A" w:rsidRDefault="0098488A" w:rsidP="0034041A">
            <w:pPr>
              <w:pStyle w:val="Prrafodelista"/>
              <w:ind w:left="0"/>
              <w:jc w:val="both"/>
              <w:rPr>
                <w:rFonts w:ascii="Arial" w:hAnsi="Arial" w:cs="Arial"/>
                <w:color w:val="000000"/>
              </w:rPr>
            </w:pPr>
          </w:p>
        </w:tc>
      </w:tr>
      <w:tr w:rsidR="0098488A" w14:paraId="00A43B77" w14:textId="77777777" w:rsidTr="00094A0D">
        <w:tc>
          <w:tcPr>
            <w:tcW w:w="4392" w:type="dxa"/>
          </w:tcPr>
          <w:p w14:paraId="66F76B71" w14:textId="27E88D76" w:rsidR="0098488A" w:rsidRPr="002A0970" w:rsidRDefault="0098488A" w:rsidP="00E311F0">
            <w:pPr>
              <w:pStyle w:val="Prrafodelista"/>
              <w:numPr>
                <w:ilvl w:val="1"/>
                <w:numId w:val="39"/>
              </w:numPr>
              <w:jc w:val="both"/>
              <w:rPr>
                <w:rFonts w:ascii="Arial" w:hAnsi="Arial" w:cs="Arial"/>
                <w:color w:val="000000"/>
                <w:sz w:val="16"/>
                <w:szCs w:val="16"/>
              </w:rPr>
            </w:pPr>
            <w:r w:rsidRPr="002A0970">
              <w:rPr>
                <w:rFonts w:ascii="Arial" w:hAnsi="Arial" w:cs="Arial"/>
                <w:color w:val="000000"/>
                <w:sz w:val="16"/>
                <w:szCs w:val="16"/>
              </w:rPr>
              <w:t xml:space="preserve">DATOS GENERALES DEL OFERENTE </w:t>
            </w:r>
          </w:p>
        </w:tc>
        <w:tc>
          <w:tcPr>
            <w:tcW w:w="1414" w:type="dxa"/>
          </w:tcPr>
          <w:p w14:paraId="3CE1C88F" w14:textId="77777777" w:rsidR="0098488A" w:rsidRDefault="0098488A" w:rsidP="0034041A">
            <w:pPr>
              <w:pStyle w:val="Prrafodelista"/>
              <w:ind w:left="0"/>
              <w:jc w:val="both"/>
              <w:rPr>
                <w:rFonts w:ascii="Arial" w:hAnsi="Arial" w:cs="Arial"/>
                <w:color w:val="000000"/>
              </w:rPr>
            </w:pPr>
          </w:p>
        </w:tc>
        <w:tc>
          <w:tcPr>
            <w:tcW w:w="1414" w:type="dxa"/>
          </w:tcPr>
          <w:p w14:paraId="3CD7EF1D" w14:textId="77777777" w:rsidR="0098488A" w:rsidRDefault="0098488A" w:rsidP="0034041A">
            <w:pPr>
              <w:pStyle w:val="Prrafodelista"/>
              <w:ind w:left="0"/>
              <w:jc w:val="both"/>
              <w:rPr>
                <w:rFonts w:ascii="Arial" w:hAnsi="Arial" w:cs="Arial"/>
                <w:color w:val="000000"/>
              </w:rPr>
            </w:pPr>
          </w:p>
        </w:tc>
        <w:tc>
          <w:tcPr>
            <w:tcW w:w="2277" w:type="dxa"/>
          </w:tcPr>
          <w:p w14:paraId="42FD0B38" w14:textId="77777777" w:rsidR="0098488A" w:rsidRDefault="0098488A" w:rsidP="0034041A">
            <w:pPr>
              <w:pStyle w:val="Prrafodelista"/>
              <w:ind w:left="0"/>
              <w:jc w:val="both"/>
              <w:rPr>
                <w:rFonts w:ascii="Arial" w:hAnsi="Arial" w:cs="Arial"/>
                <w:color w:val="000000"/>
              </w:rPr>
            </w:pPr>
          </w:p>
        </w:tc>
      </w:tr>
      <w:tr w:rsidR="0098488A" w14:paraId="7E2E6403" w14:textId="77777777" w:rsidTr="00094A0D">
        <w:tc>
          <w:tcPr>
            <w:tcW w:w="4392" w:type="dxa"/>
            <w:vAlign w:val="center"/>
          </w:tcPr>
          <w:p w14:paraId="3789E8B9" w14:textId="17F0E4DD" w:rsidR="0098488A" w:rsidRPr="002A0970" w:rsidRDefault="0098488A" w:rsidP="00E311F0">
            <w:pPr>
              <w:pStyle w:val="Prrafodelista"/>
              <w:numPr>
                <w:ilvl w:val="1"/>
                <w:numId w:val="39"/>
              </w:numPr>
              <w:jc w:val="both"/>
              <w:rPr>
                <w:rFonts w:ascii="Arial" w:hAnsi="Arial" w:cs="Arial"/>
                <w:color w:val="000000"/>
                <w:sz w:val="16"/>
                <w:szCs w:val="16"/>
              </w:rPr>
            </w:pPr>
            <w:r w:rsidRPr="002A0970">
              <w:rPr>
                <w:rFonts w:ascii="Arial" w:eastAsia="Times New Roman" w:hAnsi="Arial" w:cs="Arial"/>
                <w:color w:val="000000"/>
                <w:sz w:val="16"/>
                <w:szCs w:val="16"/>
                <w:lang w:eastAsia="es-EC"/>
              </w:rPr>
              <w:t>NÓMINA</w:t>
            </w:r>
            <w:r>
              <w:rPr>
                <w:rFonts w:ascii="Arial" w:eastAsia="Times New Roman" w:hAnsi="Arial" w:cs="Arial"/>
                <w:color w:val="000000"/>
                <w:sz w:val="16"/>
                <w:szCs w:val="16"/>
                <w:lang w:eastAsia="es-EC"/>
              </w:rPr>
              <w:t xml:space="preserve"> DE</w:t>
            </w:r>
            <w:r w:rsidRPr="002A0970">
              <w:rPr>
                <w:rFonts w:ascii="Arial" w:eastAsia="Times New Roman" w:hAnsi="Arial" w:cs="Arial"/>
                <w:color w:val="000000"/>
                <w:sz w:val="16"/>
                <w:szCs w:val="16"/>
                <w:lang w:eastAsia="es-EC"/>
              </w:rPr>
              <w:t xml:space="preserve"> ACCIONISTAS</w:t>
            </w:r>
            <w:r>
              <w:rPr>
                <w:rFonts w:ascii="Arial" w:eastAsia="Times New Roman" w:hAnsi="Arial" w:cs="Arial"/>
                <w:color w:val="000000"/>
                <w:sz w:val="16"/>
                <w:szCs w:val="16"/>
                <w:lang w:eastAsia="es-EC"/>
              </w:rPr>
              <w:t>, P</w:t>
            </w:r>
            <w:r w:rsidRPr="002A0970">
              <w:rPr>
                <w:rFonts w:ascii="Arial" w:eastAsia="Times New Roman" w:hAnsi="Arial" w:cs="Arial"/>
                <w:color w:val="000000"/>
                <w:sz w:val="16"/>
                <w:szCs w:val="16"/>
                <w:lang w:eastAsia="es-EC"/>
              </w:rPr>
              <w:t>ARTÍCIPE</w:t>
            </w:r>
            <w:r>
              <w:rPr>
                <w:rFonts w:ascii="Arial" w:eastAsia="Times New Roman" w:hAnsi="Arial" w:cs="Arial"/>
                <w:color w:val="000000"/>
                <w:sz w:val="16"/>
                <w:szCs w:val="16"/>
                <w:lang w:eastAsia="es-EC"/>
              </w:rPr>
              <w:t>S O SOCIOS MAYORITARIOS DE PERS</w:t>
            </w:r>
            <w:r w:rsidRPr="002A0970">
              <w:rPr>
                <w:rFonts w:ascii="Arial" w:eastAsia="Times New Roman" w:hAnsi="Arial" w:cs="Arial"/>
                <w:color w:val="000000"/>
                <w:sz w:val="16"/>
                <w:szCs w:val="16"/>
                <w:lang w:eastAsia="es-EC"/>
              </w:rPr>
              <w:t>ONAS JURÍDICAS</w:t>
            </w:r>
          </w:p>
        </w:tc>
        <w:tc>
          <w:tcPr>
            <w:tcW w:w="1414" w:type="dxa"/>
          </w:tcPr>
          <w:p w14:paraId="40B1C64B" w14:textId="77777777" w:rsidR="0098488A" w:rsidRDefault="0098488A" w:rsidP="0034041A">
            <w:pPr>
              <w:pStyle w:val="Prrafodelista"/>
              <w:ind w:left="0"/>
              <w:jc w:val="both"/>
              <w:rPr>
                <w:rFonts w:ascii="Arial" w:hAnsi="Arial" w:cs="Arial"/>
                <w:color w:val="000000"/>
              </w:rPr>
            </w:pPr>
          </w:p>
        </w:tc>
        <w:tc>
          <w:tcPr>
            <w:tcW w:w="1414" w:type="dxa"/>
          </w:tcPr>
          <w:p w14:paraId="7F10FC51" w14:textId="77777777" w:rsidR="0098488A" w:rsidRDefault="0098488A" w:rsidP="0034041A">
            <w:pPr>
              <w:pStyle w:val="Prrafodelista"/>
              <w:ind w:left="0"/>
              <w:jc w:val="both"/>
              <w:rPr>
                <w:rFonts w:ascii="Arial" w:hAnsi="Arial" w:cs="Arial"/>
                <w:color w:val="000000"/>
              </w:rPr>
            </w:pPr>
          </w:p>
        </w:tc>
        <w:tc>
          <w:tcPr>
            <w:tcW w:w="2277" w:type="dxa"/>
          </w:tcPr>
          <w:p w14:paraId="49AC9DCB" w14:textId="77777777" w:rsidR="0098488A" w:rsidRDefault="0098488A" w:rsidP="0034041A">
            <w:pPr>
              <w:pStyle w:val="Prrafodelista"/>
              <w:ind w:left="0"/>
              <w:jc w:val="both"/>
              <w:rPr>
                <w:rFonts w:ascii="Arial" w:hAnsi="Arial" w:cs="Arial"/>
                <w:color w:val="000000"/>
              </w:rPr>
            </w:pPr>
          </w:p>
        </w:tc>
      </w:tr>
      <w:tr w:rsidR="0098488A" w14:paraId="12239D31" w14:textId="77777777" w:rsidTr="00094A0D">
        <w:tc>
          <w:tcPr>
            <w:tcW w:w="4392" w:type="dxa"/>
            <w:vAlign w:val="center"/>
          </w:tcPr>
          <w:p w14:paraId="54BFBD2D" w14:textId="77777777" w:rsidR="0098488A" w:rsidRPr="002A0970" w:rsidRDefault="0098488A" w:rsidP="0034041A">
            <w:pPr>
              <w:pStyle w:val="Prrafodelista"/>
              <w:ind w:left="603" w:hanging="426"/>
              <w:jc w:val="both"/>
              <w:rPr>
                <w:rFonts w:ascii="Arial" w:hAnsi="Arial" w:cs="Arial"/>
                <w:color w:val="000000"/>
                <w:sz w:val="16"/>
                <w:szCs w:val="16"/>
              </w:rPr>
            </w:pPr>
            <w:r w:rsidRPr="002A0970">
              <w:rPr>
                <w:rFonts w:ascii="Arial" w:eastAsia="Times New Roman" w:hAnsi="Arial" w:cs="Arial"/>
                <w:color w:val="000000"/>
                <w:sz w:val="16"/>
                <w:szCs w:val="16"/>
                <w:lang w:eastAsia="es-EC"/>
              </w:rPr>
              <w:t>A.     Declaración</w:t>
            </w:r>
          </w:p>
        </w:tc>
        <w:tc>
          <w:tcPr>
            <w:tcW w:w="1414" w:type="dxa"/>
          </w:tcPr>
          <w:p w14:paraId="5AC94B60" w14:textId="77777777" w:rsidR="0098488A" w:rsidRDefault="0098488A" w:rsidP="0034041A">
            <w:pPr>
              <w:pStyle w:val="Prrafodelista"/>
              <w:ind w:left="0"/>
              <w:jc w:val="both"/>
              <w:rPr>
                <w:rFonts w:ascii="Arial" w:hAnsi="Arial" w:cs="Arial"/>
                <w:color w:val="000000"/>
              </w:rPr>
            </w:pPr>
          </w:p>
        </w:tc>
        <w:tc>
          <w:tcPr>
            <w:tcW w:w="1414" w:type="dxa"/>
          </w:tcPr>
          <w:p w14:paraId="775D8E85" w14:textId="77777777" w:rsidR="0098488A" w:rsidRDefault="0098488A" w:rsidP="0034041A">
            <w:pPr>
              <w:pStyle w:val="Prrafodelista"/>
              <w:ind w:left="0"/>
              <w:jc w:val="both"/>
              <w:rPr>
                <w:rFonts w:ascii="Arial" w:hAnsi="Arial" w:cs="Arial"/>
                <w:color w:val="000000"/>
              </w:rPr>
            </w:pPr>
          </w:p>
        </w:tc>
        <w:tc>
          <w:tcPr>
            <w:tcW w:w="2277" w:type="dxa"/>
          </w:tcPr>
          <w:p w14:paraId="5B316CB1" w14:textId="77777777" w:rsidR="0098488A" w:rsidRDefault="0098488A" w:rsidP="0034041A">
            <w:pPr>
              <w:pStyle w:val="Prrafodelista"/>
              <w:ind w:left="0"/>
              <w:jc w:val="both"/>
              <w:rPr>
                <w:rFonts w:ascii="Arial" w:hAnsi="Arial" w:cs="Arial"/>
                <w:color w:val="000000"/>
              </w:rPr>
            </w:pPr>
          </w:p>
        </w:tc>
      </w:tr>
      <w:tr w:rsidR="0098488A" w14:paraId="775404E9" w14:textId="77777777" w:rsidTr="00094A0D">
        <w:tc>
          <w:tcPr>
            <w:tcW w:w="4392" w:type="dxa"/>
            <w:vAlign w:val="center"/>
          </w:tcPr>
          <w:p w14:paraId="7B5220F0" w14:textId="77777777" w:rsidR="0098488A" w:rsidRPr="002A0970" w:rsidRDefault="0098488A" w:rsidP="0034041A">
            <w:pPr>
              <w:pStyle w:val="Prrafodelista"/>
              <w:ind w:left="603" w:hanging="426"/>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B.     Nómina De Socios, Accionistas O Partícipes:</w:t>
            </w:r>
          </w:p>
        </w:tc>
        <w:tc>
          <w:tcPr>
            <w:tcW w:w="1414" w:type="dxa"/>
          </w:tcPr>
          <w:p w14:paraId="18C6839D" w14:textId="77777777" w:rsidR="0098488A" w:rsidRDefault="0098488A" w:rsidP="0034041A">
            <w:pPr>
              <w:pStyle w:val="Prrafodelista"/>
              <w:ind w:left="0"/>
              <w:jc w:val="both"/>
              <w:rPr>
                <w:rFonts w:ascii="Arial" w:hAnsi="Arial" w:cs="Arial"/>
                <w:color w:val="000000"/>
              </w:rPr>
            </w:pPr>
          </w:p>
        </w:tc>
        <w:tc>
          <w:tcPr>
            <w:tcW w:w="1414" w:type="dxa"/>
          </w:tcPr>
          <w:p w14:paraId="12B3CB38" w14:textId="77777777" w:rsidR="0098488A" w:rsidRDefault="0098488A" w:rsidP="0034041A">
            <w:pPr>
              <w:pStyle w:val="Prrafodelista"/>
              <w:ind w:left="0"/>
              <w:jc w:val="both"/>
              <w:rPr>
                <w:rFonts w:ascii="Arial" w:hAnsi="Arial" w:cs="Arial"/>
                <w:color w:val="000000"/>
              </w:rPr>
            </w:pPr>
          </w:p>
        </w:tc>
        <w:tc>
          <w:tcPr>
            <w:tcW w:w="2277" w:type="dxa"/>
          </w:tcPr>
          <w:p w14:paraId="1687EB21" w14:textId="77777777" w:rsidR="0098488A" w:rsidRDefault="0098488A" w:rsidP="0034041A">
            <w:pPr>
              <w:pStyle w:val="Prrafodelista"/>
              <w:ind w:left="0"/>
              <w:jc w:val="both"/>
              <w:rPr>
                <w:rFonts w:ascii="Arial" w:hAnsi="Arial" w:cs="Arial"/>
                <w:color w:val="000000"/>
              </w:rPr>
            </w:pPr>
          </w:p>
        </w:tc>
      </w:tr>
      <w:tr w:rsidR="0098488A" w14:paraId="69F97680" w14:textId="77777777" w:rsidTr="00094A0D">
        <w:tc>
          <w:tcPr>
            <w:tcW w:w="4392" w:type="dxa"/>
            <w:vAlign w:val="center"/>
          </w:tcPr>
          <w:p w14:paraId="6D4D5A20" w14:textId="75B8FD10" w:rsidR="0098488A" w:rsidRPr="002A0970" w:rsidRDefault="0098488A" w:rsidP="0034041A">
            <w:pPr>
              <w:pStyle w:val="Prrafodelista"/>
              <w:ind w:left="603" w:hanging="426"/>
              <w:jc w:val="both"/>
              <w:rPr>
                <w:rFonts w:ascii="Arial" w:eastAsia="Times New Roman" w:hAnsi="Arial" w:cs="Arial"/>
                <w:color w:val="000000"/>
                <w:sz w:val="16"/>
                <w:szCs w:val="16"/>
                <w:lang w:eastAsia="es-EC"/>
              </w:rPr>
            </w:pPr>
            <w:r>
              <w:rPr>
                <w:rFonts w:ascii="Arial" w:eastAsia="Times New Roman" w:hAnsi="Arial" w:cs="Arial"/>
                <w:color w:val="000000"/>
                <w:sz w:val="16"/>
                <w:szCs w:val="16"/>
                <w:lang w:eastAsia="es-EC"/>
              </w:rPr>
              <w:t xml:space="preserve">C.    </w:t>
            </w:r>
            <w:r w:rsidR="00A17899">
              <w:rPr>
                <w:rFonts w:ascii="Arial" w:eastAsia="Times New Roman" w:hAnsi="Arial" w:cs="Arial"/>
                <w:color w:val="000000"/>
                <w:sz w:val="16"/>
                <w:szCs w:val="16"/>
                <w:lang w:eastAsia="es-EC"/>
              </w:rPr>
              <w:t>Declaración</w:t>
            </w:r>
            <w:r>
              <w:rPr>
                <w:rFonts w:ascii="Arial" w:eastAsia="Times New Roman" w:hAnsi="Arial" w:cs="Arial"/>
                <w:color w:val="000000"/>
                <w:sz w:val="16"/>
                <w:szCs w:val="16"/>
                <w:lang w:eastAsia="es-EC"/>
              </w:rPr>
              <w:t xml:space="preserve"> De Beneficiario Final </w:t>
            </w:r>
          </w:p>
        </w:tc>
        <w:tc>
          <w:tcPr>
            <w:tcW w:w="1414" w:type="dxa"/>
          </w:tcPr>
          <w:p w14:paraId="4B8764A7" w14:textId="77777777" w:rsidR="0098488A" w:rsidRDefault="0098488A" w:rsidP="0034041A">
            <w:pPr>
              <w:pStyle w:val="Prrafodelista"/>
              <w:ind w:left="0"/>
              <w:jc w:val="both"/>
              <w:rPr>
                <w:rFonts w:ascii="Arial" w:hAnsi="Arial" w:cs="Arial"/>
                <w:color w:val="000000"/>
              </w:rPr>
            </w:pPr>
          </w:p>
        </w:tc>
        <w:tc>
          <w:tcPr>
            <w:tcW w:w="1414" w:type="dxa"/>
          </w:tcPr>
          <w:p w14:paraId="242D2B38" w14:textId="77777777" w:rsidR="0098488A" w:rsidRDefault="0098488A" w:rsidP="0034041A">
            <w:pPr>
              <w:pStyle w:val="Prrafodelista"/>
              <w:ind w:left="0"/>
              <w:jc w:val="both"/>
              <w:rPr>
                <w:rFonts w:ascii="Arial" w:hAnsi="Arial" w:cs="Arial"/>
                <w:color w:val="000000"/>
              </w:rPr>
            </w:pPr>
          </w:p>
        </w:tc>
        <w:tc>
          <w:tcPr>
            <w:tcW w:w="2277" w:type="dxa"/>
          </w:tcPr>
          <w:p w14:paraId="73DFC0EF" w14:textId="77777777" w:rsidR="0098488A" w:rsidRDefault="0098488A" w:rsidP="0034041A">
            <w:pPr>
              <w:pStyle w:val="Prrafodelista"/>
              <w:ind w:left="0"/>
              <w:jc w:val="both"/>
              <w:rPr>
                <w:rFonts w:ascii="Arial" w:hAnsi="Arial" w:cs="Arial"/>
                <w:color w:val="000000"/>
              </w:rPr>
            </w:pPr>
          </w:p>
        </w:tc>
      </w:tr>
      <w:tr w:rsidR="0098488A" w14:paraId="02E2AEFA" w14:textId="77777777" w:rsidTr="00094A0D">
        <w:tc>
          <w:tcPr>
            <w:tcW w:w="4392" w:type="dxa"/>
            <w:vAlign w:val="center"/>
          </w:tcPr>
          <w:p w14:paraId="2243F913" w14:textId="245D34F8" w:rsidR="0098488A" w:rsidRPr="002A0970" w:rsidRDefault="0098488A" w:rsidP="00E311F0">
            <w:pPr>
              <w:pStyle w:val="Prrafodelista"/>
              <w:numPr>
                <w:ilvl w:val="1"/>
                <w:numId w:val="39"/>
              </w:numPr>
              <w:jc w:val="both"/>
              <w:rPr>
                <w:rFonts w:ascii="Arial" w:eastAsia="Times New Roman" w:hAnsi="Arial" w:cs="Arial"/>
                <w:color w:val="000000"/>
                <w:sz w:val="16"/>
                <w:szCs w:val="16"/>
                <w:lang w:eastAsia="es-EC"/>
              </w:rPr>
            </w:pPr>
            <w:r w:rsidRPr="002A0970">
              <w:rPr>
                <w:rFonts w:ascii="Arial" w:eastAsia="Times New Roman" w:hAnsi="Arial" w:cs="Arial"/>
                <w:color w:val="000000"/>
                <w:sz w:val="16"/>
                <w:szCs w:val="16"/>
                <w:lang w:eastAsia="es-EC"/>
              </w:rPr>
              <w:t>SITUACIÓN FINANCIERA</w:t>
            </w:r>
          </w:p>
        </w:tc>
        <w:tc>
          <w:tcPr>
            <w:tcW w:w="1414" w:type="dxa"/>
          </w:tcPr>
          <w:p w14:paraId="24B708F3" w14:textId="77777777" w:rsidR="0098488A" w:rsidRDefault="0098488A" w:rsidP="0034041A">
            <w:pPr>
              <w:pStyle w:val="Prrafodelista"/>
              <w:ind w:left="0"/>
              <w:jc w:val="both"/>
              <w:rPr>
                <w:rFonts w:ascii="Arial" w:hAnsi="Arial" w:cs="Arial"/>
                <w:color w:val="000000"/>
              </w:rPr>
            </w:pPr>
          </w:p>
        </w:tc>
        <w:tc>
          <w:tcPr>
            <w:tcW w:w="1414" w:type="dxa"/>
          </w:tcPr>
          <w:p w14:paraId="1CDF0ADA" w14:textId="77777777" w:rsidR="0098488A" w:rsidRDefault="0098488A" w:rsidP="0034041A">
            <w:pPr>
              <w:pStyle w:val="Prrafodelista"/>
              <w:ind w:left="0"/>
              <w:jc w:val="both"/>
              <w:rPr>
                <w:rFonts w:ascii="Arial" w:hAnsi="Arial" w:cs="Arial"/>
                <w:color w:val="000000"/>
              </w:rPr>
            </w:pPr>
          </w:p>
        </w:tc>
        <w:tc>
          <w:tcPr>
            <w:tcW w:w="2277" w:type="dxa"/>
          </w:tcPr>
          <w:p w14:paraId="33B005FE" w14:textId="77777777" w:rsidR="0098488A" w:rsidRDefault="0098488A" w:rsidP="0034041A">
            <w:pPr>
              <w:pStyle w:val="Prrafodelista"/>
              <w:ind w:left="0"/>
              <w:jc w:val="both"/>
              <w:rPr>
                <w:rFonts w:ascii="Arial" w:hAnsi="Arial" w:cs="Arial"/>
                <w:color w:val="000000"/>
              </w:rPr>
            </w:pPr>
          </w:p>
        </w:tc>
      </w:tr>
      <w:tr w:rsidR="0098488A" w14:paraId="031D2072" w14:textId="77777777" w:rsidTr="00094A0D">
        <w:tc>
          <w:tcPr>
            <w:tcW w:w="4392" w:type="dxa"/>
            <w:vAlign w:val="center"/>
          </w:tcPr>
          <w:p w14:paraId="4D5F6E28" w14:textId="6D4171CA" w:rsidR="0098488A" w:rsidRPr="002A0970" w:rsidRDefault="0098488A" w:rsidP="00E311F0">
            <w:pPr>
              <w:pStyle w:val="Prrafodelista"/>
              <w:numPr>
                <w:ilvl w:val="1"/>
                <w:numId w:val="39"/>
              </w:numPr>
              <w:jc w:val="both"/>
              <w:rPr>
                <w:rFonts w:ascii="Arial" w:eastAsia="Times New Roman" w:hAnsi="Arial" w:cs="Arial"/>
                <w:b/>
                <w:bCs/>
                <w:color w:val="000000"/>
                <w:sz w:val="16"/>
                <w:szCs w:val="16"/>
                <w:lang w:eastAsia="es-EC"/>
              </w:rPr>
            </w:pPr>
            <w:r w:rsidRPr="002A0970">
              <w:rPr>
                <w:rFonts w:ascii="Arial" w:eastAsia="Times New Roman" w:hAnsi="Arial" w:cs="Arial"/>
                <w:color w:val="000000"/>
                <w:sz w:val="16"/>
                <w:szCs w:val="16"/>
                <w:lang w:eastAsia="es-EC"/>
              </w:rPr>
              <w:t>TABLA DE CANTIDADES Y PRECIOS</w:t>
            </w:r>
          </w:p>
        </w:tc>
        <w:tc>
          <w:tcPr>
            <w:tcW w:w="1414" w:type="dxa"/>
          </w:tcPr>
          <w:p w14:paraId="6111DD5B" w14:textId="77777777" w:rsidR="0098488A" w:rsidRDefault="0098488A" w:rsidP="0034041A">
            <w:pPr>
              <w:pStyle w:val="Prrafodelista"/>
              <w:ind w:left="0"/>
              <w:jc w:val="both"/>
              <w:rPr>
                <w:rFonts w:ascii="Arial" w:hAnsi="Arial" w:cs="Arial"/>
                <w:color w:val="000000"/>
              </w:rPr>
            </w:pPr>
          </w:p>
        </w:tc>
        <w:tc>
          <w:tcPr>
            <w:tcW w:w="1414" w:type="dxa"/>
          </w:tcPr>
          <w:p w14:paraId="0565E153" w14:textId="77777777" w:rsidR="0098488A" w:rsidRDefault="0098488A" w:rsidP="0034041A">
            <w:pPr>
              <w:pStyle w:val="Prrafodelista"/>
              <w:ind w:left="0"/>
              <w:jc w:val="both"/>
              <w:rPr>
                <w:rFonts w:ascii="Arial" w:hAnsi="Arial" w:cs="Arial"/>
                <w:color w:val="000000"/>
              </w:rPr>
            </w:pPr>
          </w:p>
        </w:tc>
        <w:tc>
          <w:tcPr>
            <w:tcW w:w="2277" w:type="dxa"/>
          </w:tcPr>
          <w:p w14:paraId="3081EAE5" w14:textId="77777777" w:rsidR="0098488A" w:rsidRDefault="0098488A" w:rsidP="0034041A">
            <w:pPr>
              <w:pStyle w:val="Prrafodelista"/>
              <w:ind w:left="0"/>
              <w:jc w:val="both"/>
              <w:rPr>
                <w:rFonts w:ascii="Arial" w:hAnsi="Arial" w:cs="Arial"/>
                <w:color w:val="000000"/>
              </w:rPr>
            </w:pPr>
          </w:p>
        </w:tc>
      </w:tr>
      <w:tr w:rsidR="0098488A" w14:paraId="0B359991" w14:textId="77777777" w:rsidTr="00094A0D">
        <w:tc>
          <w:tcPr>
            <w:tcW w:w="4392" w:type="dxa"/>
            <w:vAlign w:val="center"/>
          </w:tcPr>
          <w:p w14:paraId="0F72734F" w14:textId="5BAE94F3" w:rsidR="0098488A" w:rsidRPr="006877CB" w:rsidRDefault="0098488A" w:rsidP="00E311F0">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COMPONENTES DE LOS BIENES/SERVICIOS OFERTADOS</w:t>
            </w:r>
          </w:p>
        </w:tc>
        <w:tc>
          <w:tcPr>
            <w:tcW w:w="1414" w:type="dxa"/>
          </w:tcPr>
          <w:p w14:paraId="34BE5287" w14:textId="77777777" w:rsidR="0098488A" w:rsidRDefault="0098488A" w:rsidP="0034041A">
            <w:pPr>
              <w:pStyle w:val="Prrafodelista"/>
              <w:ind w:left="0"/>
              <w:jc w:val="both"/>
              <w:rPr>
                <w:rFonts w:ascii="Arial" w:hAnsi="Arial" w:cs="Arial"/>
                <w:color w:val="000000"/>
              </w:rPr>
            </w:pPr>
          </w:p>
        </w:tc>
        <w:tc>
          <w:tcPr>
            <w:tcW w:w="1414" w:type="dxa"/>
          </w:tcPr>
          <w:p w14:paraId="0470D1B3" w14:textId="77777777" w:rsidR="0098488A" w:rsidRDefault="0098488A" w:rsidP="0034041A">
            <w:pPr>
              <w:pStyle w:val="Prrafodelista"/>
              <w:ind w:left="0"/>
              <w:jc w:val="both"/>
              <w:rPr>
                <w:rFonts w:ascii="Arial" w:hAnsi="Arial" w:cs="Arial"/>
                <w:color w:val="000000"/>
              </w:rPr>
            </w:pPr>
          </w:p>
        </w:tc>
        <w:tc>
          <w:tcPr>
            <w:tcW w:w="2277" w:type="dxa"/>
          </w:tcPr>
          <w:p w14:paraId="77296C88" w14:textId="77777777" w:rsidR="0098488A" w:rsidRDefault="0098488A" w:rsidP="0034041A">
            <w:pPr>
              <w:pStyle w:val="Prrafodelista"/>
              <w:ind w:left="0"/>
              <w:jc w:val="both"/>
              <w:rPr>
                <w:rFonts w:ascii="Arial" w:hAnsi="Arial" w:cs="Arial"/>
                <w:color w:val="000000"/>
              </w:rPr>
            </w:pPr>
          </w:p>
        </w:tc>
      </w:tr>
      <w:tr w:rsidR="0098488A" w14:paraId="1AD428DA" w14:textId="77777777" w:rsidTr="00094A0D">
        <w:tc>
          <w:tcPr>
            <w:tcW w:w="4392" w:type="dxa"/>
            <w:vAlign w:val="center"/>
          </w:tcPr>
          <w:p w14:paraId="22510268" w14:textId="1D486B72" w:rsidR="0098488A" w:rsidRPr="006877CB" w:rsidRDefault="0098488A" w:rsidP="00E311F0">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 xml:space="preserve">EXPERIENCIA DEL OFERENTE </w:t>
            </w:r>
            <w:r>
              <w:rPr>
                <w:rFonts w:ascii="Arial" w:eastAsia="Times New Roman" w:hAnsi="Arial" w:cs="Arial"/>
                <w:color w:val="000000"/>
                <w:sz w:val="14"/>
                <w:szCs w:val="14"/>
                <w:lang w:eastAsia="es-EC"/>
              </w:rPr>
              <w:t xml:space="preserve"> </w:t>
            </w:r>
          </w:p>
        </w:tc>
        <w:tc>
          <w:tcPr>
            <w:tcW w:w="1414" w:type="dxa"/>
          </w:tcPr>
          <w:p w14:paraId="18D60223" w14:textId="77777777" w:rsidR="0098488A" w:rsidRDefault="0098488A" w:rsidP="0034041A">
            <w:pPr>
              <w:pStyle w:val="Prrafodelista"/>
              <w:ind w:left="0"/>
              <w:jc w:val="both"/>
              <w:rPr>
                <w:rFonts w:ascii="Arial" w:hAnsi="Arial" w:cs="Arial"/>
                <w:color w:val="000000"/>
              </w:rPr>
            </w:pPr>
          </w:p>
        </w:tc>
        <w:tc>
          <w:tcPr>
            <w:tcW w:w="1414" w:type="dxa"/>
          </w:tcPr>
          <w:p w14:paraId="651CAE96" w14:textId="77777777" w:rsidR="0098488A" w:rsidRDefault="0098488A" w:rsidP="0034041A">
            <w:pPr>
              <w:pStyle w:val="Prrafodelista"/>
              <w:ind w:left="0"/>
              <w:jc w:val="both"/>
              <w:rPr>
                <w:rFonts w:ascii="Arial" w:hAnsi="Arial" w:cs="Arial"/>
                <w:color w:val="000000"/>
              </w:rPr>
            </w:pPr>
          </w:p>
        </w:tc>
        <w:tc>
          <w:tcPr>
            <w:tcW w:w="2277" w:type="dxa"/>
          </w:tcPr>
          <w:p w14:paraId="1862A156" w14:textId="77777777" w:rsidR="0098488A" w:rsidRDefault="0098488A" w:rsidP="0034041A">
            <w:pPr>
              <w:pStyle w:val="Prrafodelista"/>
              <w:ind w:left="0"/>
              <w:jc w:val="both"/>
              <w:rPr>
                <w:rFonts w:ascii="Arial" w:hAnsi="Arial" w:cs="Arial"/>
                <w:color w:val="000000"/>
              </w:rPr>
            </w:pPr>
          </w:p>
        </w:tc>
      </w:tr>
      <w:tr w:rsidR="0098488A" w14:paraId="51E309F7" w14:textId="77777777" w:rsidTr="00094A0D">
        <w:tc>
          <w:tcPr>
            <w:tcW w:w="4392" w:type="dxa"/>
            <w:vAlign w:val="center"/>
          </w:tcPr>
          <w:p w14:paraId="582FE70B" w14:textId="77777777" w:rsidR="0098488A" w:rsidRPr="006877CB" w:rsidRDefault="0098488A" w:rsidP="0034041A">
            <w:pPr>
              <w:pStyle w:val="Prrafodelista"/>
              <w:ind w:left="603" w:hanging="284"/>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A.     Experiencia General</w:t>
            </w:r>
          </w:p>
        </w:tc>
        <w:tc>
          <w:tcPr>
            <w:tcW w:w="1414" w:type="dxa"/>
          </w:tcPr>
          <w:p w14:paraId="40BF8583" w14:textId="77777777" w:rsidR="0098488A" w:rsidRDefault="0098488A" w:rsidP="0034041A">
            <w:pPr>
              <w:pStyle w:val="Prrafodelista"/>
              <w:ind w:left="0"/>
              <w:jc w:val="both"/>
              <w:rPr>
                <w:rFonts w:ascii="Arial" w:hAnsi="Arial" w:cs="Arial"/>
                <w:color w:val="000000"/>
              </w:rPr>
            </w:pPr>
          </w:p>
        </w:tc>
        <w:tc>
          <w:tcPr>
            <w:tcW w:w="1414" w:type="dxa"/>
          </w:tcPr>
          <w:p w14:paraId="0E71B761" w14:textId="77777777" w:rsidR="0098488A" w:rsidRDefault="0098488A" w:rsidP="0034041A">
            <w:pPr>
              <w:pStyle w:val="Prrafodelista"/>
              <w:ind w:left="0"/>
              <w:jc w:val="both"/>
              <w:rPr>
                <w:rFonts w:ascii="Arial" w:hAnsi="Arial" w:cs="Arial"/>
                <w:color w:val="000000"/>
              </w:rPr>
            </w:pPr>
          </w:p>
        </w:tc>
        <w:tc>
          <w:tcPr>
            <w:tcW w:w="2277" w:type="dxa"/>
          </w:tcPr>
          <w:p w14:paraId="3B94ADF9" w14:textId="77777777" w:rsidR="0098488A" w:rsidRDefault="0098488A" w:rsidP="0034041A">
            <w:pPr>
              <w:pStyle w:val="Prrafodelista"/>
              <w:ind w:left="0"/>
              <w:jc w:val="both"/>
              <w:rPr>
                <w:rFonts w:ascii="Arial" w:hAnsi="Arial" w:cs="Arial"/>
                <w:color w:val="000000"/>
              </w:rPr>
            </w:pPr>
          </w:p>
        </w:tc>
      </w:tr>
      <w:tr w:rsidR="0098488A" w14:paraId="18272C0B" w14:textId="77777777" w:rsidTr="00094A0D">
        <w:tc>
          <w:tcPr>
            <w:tcW w:w="4392" w:type="dxa"/>
            <w:vAlign w:val="center"/>
          </w:tcPr>
          <w:p w14:paraId="0E0220C6" w14:textId="77777777" w:rsidR="0098488A" w:rsidRPr="006877CB" w:rsidRDefault="0098488A" w:rsidP="0034041A">
            <w:pPr>
              <w:pStyle w:val="Prrafodelista"/>
              <w:ind w:left="603" w:hanging="284"/>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B.     Experiencia Específica</w:t>
            </w:r>
          </w:p>
        </w:tc>
        <w:tc>
          <w:tcPr>
            <w:tcW w:w="1414" w:type="dxa"/>
          </w:tcPr>
          <w:p w14:paraId="02B00FD2" w14:textId="77777777" w:rsidR="0098488A" w:rsidRDefault="0098488A" w:rsidP="0034041A">
            <w:pPr>
              <w:pStyle w:val="Prrafodelista"/>
              <w:ind w:left="0"/>
              <w:jc w:val="both"/>
              <w:rPr>
                <w:rFonts w:ascii="Arial" w:hAnsi="Arial" w:cs="Arial"/>
                <w:color w:val="000000"/>
              </w:rPr>
            </w:pPr>
          </w:p>
        </w:tc>
        <w:tc>
          <w:tcPr>
            <w:tcW w:w="1414" w:type="dxa"/>
          </w:tcPr>
          <w:p w14:paraId="375B8E22" w14:textId="77777777" w:rsidR="0098488A" w:rsidRDefault="0098488A" w:rsidP="0034041A">
            <w:pPr>
              <w:pStyle w:val="Prrafodelista"/>
              <w:ind w:left="0"/>
              <w:jc w:val="both"/>
              <w:rPr>
                <w:rFonts w:ascii="Arial" w:hAnsi="Arial" w:cs="Arial"/>
                <w:color w:val="000000"/>
              </w:rPr>
            </w:pPr>
          </w:p>
        </w:tc>
        <w:tc>
          <w:tcPr>
            <w:tcW w:w="2277" w:type="dxa"/>
          </w:tcPr>
          <w:p w14:paraId="4E687396" w14:textId="77777777" w:rsidR="0098488A" w:rsidRDefault="0098488A" w:rsidP="0034041A">
            <w:pPr>
              <w:pStyle w:val="Prrafodelista"/>
              <w:ind w:left="0"/>
              <w:jc w:val="both"/>
              <w:rPr>
                <w:rFonts w:ascii="Arial" w:hAnsi="Arial" w:cs="Arial"/>
                <w:color w:val="000000"/>
              </w:rPr>
            </w:pPr>
          </w:p>
        </w:tc>
      </w:tr>
      <w:tr w:rsidR="0098488A" w14:paraId="2B7CF6D5" w14:textId="77777777" w:rsidTr="00094A0D">
        <w:tc>
          <w:tcPr>
            <w:tcW w:w="4392" w:type="dxa"/>
            <w:vAlign w:val="center"/>
          </w:tcPr>
          <w:p w14:paraId="31D160B6" w14:textId="6ECC5593" w:rsidR="0098488A" w:rsidRPr="00E311F0" w:rsidRDefault="0098488A" w:rsidP="00E311F0">
            <w:pPr>
              <w:pStyle w:val="Prrafodelista"/>
              <w:numPr>
                <w:ilvl w:val="1"/>
                <w:numId w:val="39"/>
              </w:numPr>
              <w:jc w:val="both"/>
              <w:rPr>
                <w:rFonts w:ascii="Arial" w:eastAsia="Times New Roman" w:hAnsi="Arial" w:cs="Arial"/>
                <w:color w:val="000000"/>
                <w:sz w:val="14"/>
                <w:szCs w:val="14"/>
                <w:lang w:eastAsia="es-EC"/>
              </w:rPr>
            </w:pPr>
            <w:r w:rsidRPr="00E311F0">
              <w:rPr>
                <w:rFonts w:ascii="Arial" w:eastAsia="Times New Roman" w:hAnsi="Arial" w:cs="Arial"/>
                <w:color w:val="000000"/>
                <w:sz w:val="14"/>
                <w:szCs w:val="14"/>
                <w:lang w:eastAsia="es-EC"/>
              </w:rPr>
              <w:t>PERSONAL TÉCNICO MÍNIMO REQUERIDO</w:t>
            </w:r>
          </w:p>
        </w:tc>
        <w:tc>
          <w:tcPr>
            <w:tcW w:w="1414" w:type="dxa"/>
          </w:tcPr>
          <w:p w14:paraId="4878013B" w14:textId="77777777" w:rsidR="0098488A" w:rsidRDefault="0098488A" w:rsidP="0034041A">
            <w:pPr>
              <w:pStyle w:val="Prrafodelista"/>
              <w:ind w:left="0"/>
              <w:jc w:val="both"/>
              <w:rPr>
                <w:rFonts w:ascii="Arial" w:hAnsi="Arial" w:cs="Arial"/>
                <w:color w:val="000000"/>
              </w:rPr>
            </w:pPr>
          </w:p>
        </w:tc>
        <w:tc>
          <w:tcPr>
            <w:tcW w:w="1414" w:type="dxa"/>
          </w:tcPr>
          <w:p w14:paraId="3ED4097A" w14:textId="77777777" w:rsidR="0098488A" w:rsidRDefault="0098488A" w:rsidP="0034041A">
            <w:pPr>
              <w:pStyle w:val="Prrafodelista"/>
              <w:ind w:left="0"/>
              <w:jc w:val="both"/>
              <w:rPr>
                <w:rFonts w:ascii="Arial" w:hAnsi="Arial" w:cs="Arial"/>
                <w:color w:val="000000"/>
              </w:rPr>
            </w:pPr>
          </w:p>
        </w:tc>
        <w:tc>
          <w:tcPr>
            <w:tcW w:w="2277" w:type="dxa"/>
          </w:tcPr>
          <w:p w14:paraId="677C6D60" w14:textId="77777777" w:rsidR="0098488A" w:rsidRDefault="0098488A" w:rsidP="0034041A">
            <w:pPr>
              <w:pStyle w:val="Prrafodelista"/>
              <w:ind w:left="0"/>
              <w:jc w:val="both"/>
              <w:rPr>
                <w:rFonts w:ascii="Arial" w:hAnsi="Arial" w:cs="Arial"/>
                <w:color w:val="000000"/>
              </w:rPr>
            </w:pPr>
          </w:p>
        </w:tc>
      </w:tr>
      <w:tr w:rsidR="0098488A" w14:paraId="751821F5" w14:textId="77777777" w:rsidTr="00094A0D">
        <w:tc>
          <w:tcPr>
            <w:tcW w:w="4392" w:type="dxa"/>
            <w:vAlign w:val="center"/>
          </w:tcPr>
          <w:p w14:paraId="741625FD" w14:textId="77777777" w:rsidR="0098488A" w:rsidRPr="006877CB" w:rsidRDefault="0098488A" w:rsidP="0034041A">
            <w:pPr>
              <w:pStyle w:val="Prrafodelista"/>
              <w:ind w:left="744" w:hanging="425"/>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 xml:space="preserve">Experiencia </w:t>
            </w:r>
            <w:r w:rsidRPr="006877CB">
              <w:rPr>
                <w:rFonts w:ascii="Arial" w:eastAsia="Times New Roman" w:hAnsi="Arial" w:cs="Arial"/>
                <w:color w:val="000000"/>
                <w:sz w:val="14"/>
                <w:szCs w:val="14"/>
                <w:lang w:eastAsia="es-EC"/>
              </w:rPr>
              <w:t xml:space="preserve">Personal Técnico Mínimo Requerido </w:t>
            </w:r>
          </w:p>
        </w:tc>
        <w:tc>
          <w:tcPr>
            <w:tcW w:w="1414" w:type="dxa"/>
          </w:tcPr>
          <w:p w14:paraId="10BC483C" w14:textId="77777777" w:rsidR="0098488A" w:rsidRDefault="0098488A" w:rsidP="0034041A">
            <w:pPr>
              <w:pStyle w:val="Prrafodelista"/>
              <w:ind w:left="0"/>
              <w:jc w:val="both"/>
              <w:rPr>
                <w:rFonts w:ascii="Arial" w:hAnsi="Arial" w:cs="Arial"/>
                <w:color w:val="000000"/>
              </w:rPr>
            </w:pPr>
          </w:p>
        </w:tc>
        <w:tc>
          <w:tcPr>
            <w:tcW w:w="1414" w:type="dxa"/>
          </w:tcPr>
          <w:p w14:paraId="222BD9E0" w14:textId="77777777" w:rsidR="0098488A" w:rsidRDefault="0098488A" w:rsidP="0034041A">
            <w:pPr>
              <w:pStyle w:val="Prrafodelista"/>
              <w:ind w:left="0"/>
              <w:jc w:val="both"/>
              <w:rPr>
                <w:rFonts w:ascii="Arial" w:hAnsi="Arial" w:cs="Arial"/>
                <w:color w:val="000000"/>
              </w:rPr>
            </w:pPr>
          </w:p>
        </w:tc>
        <w:tc>
          <w:tcPr>
            <w:tcW w:w="2277" w:type="dxa"/>
          </w:tcPr>
          <w:p w14:paraId="07522312" w14:textId="77777777" w:rsidR="0098488A" w:rsidRDefault="0098488A" w:rsidP="0034041A">
            <w:pPr>
              <w:pStyle w:val="Prrafodelista"/>
              <w:ind w:left="0"/>
              <w:jc w:val="both"/>
              <w:rPr>
                <w:rFonts w:ascii="Arial" w:hAnsi="Arial" w:cs="Arial"/>
                <w:color w:val="000000"/>
              </w:rPr>
            </w:pPr>
          </w:p>
        </w:tc>
      </w:tr>
      <w:tr w:rsidR="0098488A" w14:paraId="61130188" w14:textId="77777777" w:rsidTr="00094A0D">
        <w:tc>
          <w:tcPr>
            <w:tcW w:w="4392" w:type="dxa"/>
            <w:vAlign w:val="center"/>
          </w:tcPr>
          <w:p w14:paraId="39DBAB97" w14:textId="76674115" w:rsidR="0098488A" w:rsidRPr="00E311F0" w:rsidRDefault="0098488A" w:rsidP="00E311F0">
            <w:pPr>
              <w:pStyle w:val="Prrafodelista"/>
              <w:numPr>
                <w:ilvl w:val="1"/>
                <w:numId w:val="39"/>
              </w:numPr>
              <w:jc w:val="both"/>
              <w:rPr>
                <w:rFonts w:ascii="Arial" w:eastAsia="Times New Roman" w:hAnsi="Arial" w:cs="Arial"/>
                <w:b/>
                <w:bCs/>
                <w:color w:val="000000"/>
                <w:sz w:val="14"/>
                <w:szCs w:val="14"/>
                <w:lang w:eastAsia="es-EC"/>
              </w:rPr>
            </w:pPr>
            <w:r w:rsidRPr="00E311F0">
              <w:rPr>
                <w:rFonts w:ascii="Arial" w:eastAsia="Times New Roman" w:hAnsi="Arial" w:cs="Arial"/>
                <w:color w:val="000000"/>
                <w:sz w:val="14"/>
                <w:szCs w:val="14"/>
                <w:lang w:eastAsia="es-EC"/>
              </w:rPr>
              <w:t xml:space="preserve">EQUIPO MÍNIMO REQUERIDO </w:t>
            </w:r>
          </w:p>
        </w:tc>
        <w:tc>
          <w:tcPr>
            <w:tcW w:w="1414" w:type="dxa"/>
          </w:tcPr>
          <w:p w14:paraId="3B5295CD" w14:textId="77777777" w:rsidR="0098488A" w:rsidRDefault="0098488A" w:rsidP="0034041A">
            <w:pPr>
              <w:pStyle w:val="Prrafodelista"/>
              <w:ind w:left="0"/>
              <w:jc w:val="both"/>
              <w:rPr>
                <w:rFonts w:ascii="Arial" w:hAnsi="Arial" w:cs="Arial"/>
                <w:color w:val="000000"/>
              </w:rPr>
            </w:pPr>
          </w:p>
        </w:tc>
        <w:tc>
          <w:tcPr>
            <w:tcW w:w="1414" w:type="dxa"/>
          </w:tcPr>
          <w:p w14:paraId="6A499A0F" w14:textId="77777777" w:rsidR="0098488A" w:rsidRDefault="0098488A" w:rsidP="0034041A">
            <w:pPr>
              <w:pStyle w:val="Prrafodelista"/>
              <w:ind w:left="0"/>
              <w:jc w:val="both"/>
              <w:rPr>
                <w:rFonts w:ascii="Arial" w:hAnsi="Arial" w:cs="Arial"/>
                <w:color w:val="000000"/>
              </w:rPr>
            </w:pPr>
          </w:p>
        </w:tc>
        <w:tc>
          <w:tcPr>
            <w:tcW w:w="2277" w:type="dxa"/>
          </w:tcPr>
          <w:p w14:paraId="24A82152" w14:textId="77777777" w:rsidR="0098488A" w:rsidRDefault="0098488A" w:rsidP="0034041A">
            <w:pPr>
              <w:pStyle w:val="Prrafodelista"/>
              <w:ind w:left="0"/>
              <w:jc w:val="both"/>
              <w:rPr>
                <w:rFonts w:ascii="Arial" w:hAnsi="Arial" w:cs="Arial"/>
                <w:color w:val="000000"/>
              </w:rPr>
            </w:pPr>
          </w:p>
        </w:tc>
      </w:tr>
      <w:tr w:rsidR="0098488A" w14:paraId="78AEEFE1" w14:textId="77777777" w:rsidTr="00094A0D">
        <w:tc>
          <w:tcPr>
            <w:tcW w:w="4392" w:type="dxa"/>
            <w:vAlign w:val="center"/>
          </w:tcPr>
          <w:p w14:paraId="312EA7D5" w14:textId="6B79B5AC" w:rsidR="0098488A" w:rsidRPr="00E311F0" w:rsidRDefault="00E311F0" w:rsidP="00E311F0">
            <w:pPr>
              <w:pStyle w:val="Prrafodelista"/>
              <w:numPr>
                <w:ilvl w:val="1"/>
                <w:numId w:val="39"/>
              </w:numPr>
              <w:jc w:val="both"/>
              <w:rPr>
                <w:rFonts w:ascii="Arial" w:eastAsia="Times New Roman" w:hAnsi="Arial" w:cs="Arial"/>
                <w:b/>
                <w:bCs/>
                <w:color w:val="000000"/>
                <w:sz w:val="14"/>
                <w:szCs w:val="14"/>
                <w:lang w:eastAsia="es-EC"/>
              </w:rPr>
            </w:pPr>
            <w:r>
              <w:rPr>
                <w:rFonts w:ascii="Arial" w:eastAsia="Times New Roman" w:hAnsi="Arial" w:cs="Arial"/>
                <w:color w:val="000000"/>
                <w:sz w:val="14"/>
                <w:szCs w:val="14"/>
                <w:lang w:eastAsia="es-EC"/>
              </w:rPr>
              <w:t xml:space="preserve">DECLARACIÓN DEL </w:t>
            </w:r>
            <w:r w:rsidR="0010284E" w:rsidRPr="00E311F0">
              <w:rPr>
                <w:rFonts w:ascii="Arial" w:eastAsia="Times New Roman" w:hAnsi="Arial" w:cs="Arial"/>
                <w:color w:val="000000"/>
                <w:sz w:val="14"/>
                <w:szCs w:val="14"/>
                <w:lang w:eastAsia="es-EC"/>
              </w:rPr>
              <w:t>AGREGADO ECUATORIANO DE LA OFERTA</w:t>
            </w:r>
          </w:p>
        </w:tc>
        <w:tc>
          <w:tcPr>
            <w:tcW w:w="1414" w:type="dxa"/>
          </w:tcPr>
          <w:p w14:paraId="65E95FA8" w14:textId="77777777" w:rsidR="0098488A" w:rsidRDefault="0098488A" w:rsidP="0034041A">
            <w:pPr>
              <w:pStyle w:val="Prrafodelista"/>
              <w:ind w:left="0"/>
              <w:jc w:val="both"/>
              <w:rPr>
                <w:rFonts w:ascii="Arial" w:hAnsi="Arial" w:cs="Arial"/>
                <w:color w:val="000000"/>
              </w:rPr>
            </w:pPr>
          </w:p>
        </w:tc>
        <w:tc>
          <w:tcPr>
            <w:tcW w:w="1414" w:type="dxa"/>
          </w:tcPr>
          <w:p w14:paraId="4507A299" w14:textId="77777777" w:rsidR="0098488A" w:rsidRDefault="0098488A" w:rsidP="0034041A">
            <w:pPr>
              <w:pStyle w:val="Prrafodelista"/>
              <w:ind w:left="0"/>
              <w:jc w:val="both"/>
              <w:rPr>
                <w:rFonts w:ascii="Arial" w:hAnsi="Arial" w:cs="Arial"/>
                <w:color w:val="000000"/>
              </w:rPr>
            </w:pPr>
          </w:p>
        </w:tc>
        <w:tc>
          <w:tcPr>
            <w:tcW w:w="2277" w:type="dxa"/>
          </w:tcPr>
          <w:p w14:paraId="50F59701" w14:textId="77777777" w:rsidR="0098488A" w:rsidRDefault="0098488A" w:rsidP="0034041A">
            <w:pPr>
              <w:pStyle w:val="Prrafodelista"/>
              <w:ind w:left="0"/>
              <w:jc w:val="both"/>
              <w:rPr>
                <w:rFonts w:ascii="Arial" w:hAnsi="Arial" w:cs="Arial"/>
                <w:color w:val="000000"/>
              </w:rPr>
            </w:pPr>
          </w:p>
        </w:tc>
      </w:tr>
      <w:tr w:rsidR="0098488A" w14:paraId="4667D6CE" w14:textId="77777777" w:rsidTr="00094A0D">
        <w:tc>
          <w:tcPr>
            <w:tcW w:w="4392" w:type="dxa"/>
            <w:vAlign w:val="center"/>
          </w:tcPr>
          <w:p w14:paraId="6A3587DE" w14:textId="125FEA5D" w:rsidR="0098488A" w:rsidRPr="008C1ED8" w:rsidRDefault="0098488A" w:rsidP="008C1ED8">
            <w:pPr>
              <w:pStyle w:val="Prrafodelista"/>
              <w:numPr>
                <w:ilvl w:val="1"/>
                <w:numId w:val="39"/>
              </w:numPr>
              <w:jc w:val="both"/>
              <w:rPr>
                <w:rFonts w:ascii="Arial" w:eastAsia="Times New Roman" w:hAnsi="Arial" w:cs="Arial"/>
                <w:b/>
                <w:bCs/>
                <w:color w:val="000000"/>
                <w:sz w:val="14"/>
                <w:szCs w:val="14"/>
                <w:lang w:eastAsia="es-EC"/>
              </w:rPr>
            </w:pPr>
            <w:r w:rsidRPr="008C1ED8">
              <w:rPr>
                <w:rFonts w:ascii="Arial" w:eastAsia="Times New Roman" w:hAnsi="Arial" w:cs="Arial"/>
                <w:color w:val="000000"/>
                <w:sz w:val="14"/>
                <w:szCs w:val="14"/>
                <w:lang w:eastAsia="es-EC"/>
              </w:rPr>
              <w:t>CÁLCULO DEL PORCENTAJE DE VALOR AGREGADO ECUATORIANO</w:t>
            </w:r>
          </w:p>
        </w:tc>
        <w:tc>
          <w:tcPr>
            <w:tcW w:w="1414" w:type="dxa"/>
          </w:tcPr>
          <w:p w14:paraId="22AA36AD" w14:textId="77777777" w:rsidR="0098488A" w:rsidRDefault="0098488A" w:rsidP="0034041A">
            <w:pPr>
              <w:pStyle w:val="Prrafodelista"/>
              <w:ind w:left="0"/>
              <w:jc w:val="both"/>
              <w:rPr>
                <w:rFonts w:ascii="Arial" w:hAnsi="Arial" w:cs="Arial"/>
                <w:color w:val="000000"/>
              </w:rPr>
            </w:pPr>
          </w:p>
        </w:tc>
        <w:tc>
          <w:tcPr>
            <w:tcW w:w="1414" w:type="dxa"/>
          </w:tcPr>
          <w:p w14:paraId="77005B51" w14:textId="77777777" w:rsidR="0098488A" w:rsidRDefault="0098488A" w:rsidP="0034041A">
            <w:pPr>
              <w:pStyle w:val="Prrafodelista"/>
              <w:ind w:left="0"/>
              <w:jc w:val="both"/>
              <w:rPr>
                <w:rFonts w:ascii="Arial" w:hAnsi="Arial" w:cs="Arial"/>
                <w:color w:val="000000"/>
              </w:rPr>
            </w:pPr>
          </w:p>
        </w:tc>
        <w:tc>
          <w:tcPr>
            <w:tcW w:w="2277" w:type="dxa"/>
          </w:tcPr>
          <w:p w14:paraId="63BC35C6" w14:textId="77777777" w:rsidR="0098488A" w:rsidRDefault="0098488A" w:rsidP="0034041A">
            <w:pPr>
              <w:pStyle w:val="Prrafodelista"/>
              <w:ind w:left="0"/>
              <w:jc w:val="both"/>
              <w:rPr>
                <w:rFonts w:ascii="Arial" w:hAnsi="Arial" w:cs="Arial"/>
                <w:color w:val="000000"/>
              </w:rPr>
            </w:pPr>
          </w:p>
        </w:tc>
      </w:tr>
      <w:tr w:rsidR="0098488A" w14:paraId="65C9935C" w14:textId="77777777" w:rsidTr="00094A0D">
        <w:tc>
          <w:tcPr>
            <w:tcW w:w="4392" w:type="dxa"/>
            <w:vAlign w:val="center"/>
          </w:tcPr>
          <w:p w14:paraId="18A86991" w14:textId="2B61E8C6" w:rsidR="0098488A" w:rsidRPr="006877CB" w:rsidRDefault="0098488A" w:rsidP="00BA51FC">
            <w:pPr>
              <w:pStyle w:val="Prrafodelista"/>
              <w:numPr>
                <w:ilvl w:val="1"/>
                <w:numId w:val="39"/>
              </w:numPr>
              <w:jc w:val="both"/>
              <w:rPr>
                <w:rFonts w:ascii="Arial" w:eastAsia="Times New Roman" w:hAnsi="Arial" w:cs="Arial"/>
                <w:b/>
                <w:bCs/>
                <w:color w:val="000000"/>
                <w:sz w:val="14"/>
                <w:szCs w:val="14"/>
                <w:lang w:eastAsia="es-EC"/>
              </w:rPr>
            </w:pPr>
            <w:r w:rsidRPr="006877CB">
              <w:rPr>
                <w:rFonts w:ascii="Arial" w:eastAsia="Times New Roman" w:hAnsi="Arial" w:cs="Arial"/>
                <w:color w:val="000000"/>
                <w:sz w:val="14"/>
                <w:szCs w:val="14"/>
                <w:lang w:eastAsia="es-EC"/>
              </w:rPr>
              <w:t>OTROS PARÁMETROS DE CALIFICACIÓN PROPUESTOS POR LA ENTIDAD CONTRATANTE</w:t>
            </w:r>
          </w:p>
        </w:tc>
        <w:tc>
          <w:tcPr>
            <w:tcW w:w="1414" w:type="dxa"/>
          </w:tcPr>
          <w:p w14:paraId="0FE69328" w14:textId="77777777" w:rsidR="0098488A" w:rsidRDefault="0098488A" w:rsidP="0034041A">
            <w:pPr>
              <w:pStyle w:val="Prrafodelista"/>
              <w:ind w:left="0"/>
              <w:jc w:val="both"/>
              <w:rPr>
                <w:rFonts w:ascii="Arial" w:hAnsi="Arial" w:cs="Arial"/>
                <w:color w:val="000000"/>
              </w:rPr>
            </w:pPr>
          </w:p>
        </w:tc>
        <w:tc>
          <w:tcPr>
            <w:tcW w:w="1414" w:type="dxa"/>
          </w:tcPr>
          <w:p w14:paraId="1BA810D8" w14:textId="77777777" w:rsidR="0098488A" w:rsidRDefault="0098488A" w:rsidP="0034041A">
            <w:pPr>
              <w:pStyle w:val="Prrafodelista"/>
              <w:ind w:left="0"/>
              <w:jc w:val="both"/>
              <w:rPr>
                <w:rFonts w:ascii="Arial" w:hAnsi="Arial" w:cs="Arial"/>
                <w:color w:val="000000"/>
              </w:rPr>
            </w:pPr>
          </w:p>
        </w:tc>
        <w:tc>
          <w:tcPr>
            <w:tcW w:w="2277" w:type="dxa"/>
          </w:tcPr>
          <w:p w14:paraId="199AE17F" w14:textId="77777777" w:rsidR="0098488A" w:rsidRDefault="0098488A" w:rsidP="0034041A">
            <w:pPr>
              <w:pStyle w:val="Prrafodelista"/>
              <w:ind w:left="0"/>
              <w:jc w:val="both"/>
              <w:rPr>
                <w:rFonts w:ascii="Arial" w:hAnsi="Arial" w:cs="Arial"/>
                <w:color w:val="000000"/>
              </w:rPr>
            </w:pPr>
          </w:p>
        </w:tc>
      </w:tr>
      <w:tr w:rsidR="00942425" w14:paraId="505984DB" w14:textId="77777777" w:rsidTr="00094A0D">
        <w:tc>
          <w:tcPr>
            <w:tcW w:w="4392" w:type="dxa"/>
            <w:vAlign w:val="center"/>
          </w:tcPr>
          <w:p w14:paraId="6290081A" w14:textId="66445020" w:rsidR="00942425" w:rsidRPr="006877CB" w:rsidRDefault="00942425" w:rsidP="00695505">
            <w:pPr>
              <w:pStyle w:val="Prrafodelista"/>
              <w:numPr>
                <w:ilvl w:val="0"/>
                <w:numId w:val="34"/>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Cumplimiento de especificaciones técnicas / Términos de Referencia </w:t>
            </w:r>
          </w:p>
        </w:tc>
        <w:tc>
          <w:tcPr>
            <w:tcW w:w="1414" w:type="dxa"/>
          </w:tcPr>
          <w:p w14:paraId="4A93BDC3" w14:textId="77777777" w:rsidR="00942425" w:rsidRDefault="00942425" w:rsidP="0034041A">
            <w:pPr>
              <w:pStyle w:val="Prrafodelista"/>
              <w:ind w:left="0"/>
              <w:jc w:val="both"/>
              <w:rPr>
                <w:rFonts w:ascii="Arial" w:hAnsi="Arial" w:cs="Arial"/>
                <w:color w:val="000000"/>
              </w:rPr>
            </w:pPr>
          </w:p>
        </w:tc>
        <w:tc>
          <w:tcPr>
            <w:tcW w:w="1414" w:type="dxa"/>
          </w:tcPr>
          <w:p w14:paraId="20E3C665" w14:textId="77777777" w:rsidR="00942425" w:rsidRDefault="00942425" w:rsidP="0034041A">
            <w:pPr>
              <w:pStyle w:val="Prrafodelista"/>
              <w:ind w:left="0"/>
              <w:jc w:val="both"/>
              <w:rPr>
                <w:rFonts w:ascii="Arial" w:hAnsi="Arial" w:cs="Arial"/>
                <w:color w:val="000000"/>
              </w:rPr>
            </w:pPr>
          </w:p>
        </w:tc>
        <w:tc>
          <w:tcPr>
            <w:tcW w:w="2277" w:type="dxa"/>
          </w:tcPr>
          <w:p w14:paraId="5D3EE163" w14:textId="77777777" w:rsidR="00942425" w:rsidRDefault="00942425" w:rsidP="0034041A">
            <w:pPr>
              <w:pStyle w:val="Prrafodelista"/>
              <w:ind w:left="0"/>
              <w:jc w:val="both"/>
              <w:rPr>
                <w:rFonts w:ascii="Arial" w:hAnsi="Arial" w:cs="Arial"/>
                <w:color w:val="000000"/>
              </w:rPr>
            </w:pPr>
          </w:p>
        </w:tc>
      </w:tr>
      <w:tr w:rsidR="00942425" w14:paraId="5246B7E9" w14:textId="77777777" w:rsidTr="00094A0D">
        <w:tc>
          <w:tcPr>
            <w:tcW w:w="4392" w:type="dxa"/>
            <w:vAlign w:val="center"/>
          </w:tcPr>
          <w:p w14:paraId="055870DD" w14:textId="560DF8E3" w:rsidR="00942425" w:rsidRPr="006877CB" w:rsidRDefault="008D10ED" w:rsidP="00695505">
            <w:pPr>
              <w:pStyle w:val="Prrafodelista"/>
              <w:numPr>
                <w:ilvl w:val="0"/>
                <w:numId w:val="34"/>
              </w:numPr>
              <w:ind w:left="744"/>
              <w:jc w:val="both"/>
              <w:rPr>
                <w:rFonts w:ascii="Arial" w:eastAsia="Times New Roman" w:hAnsi="Arial" w:cs="Arial"/>
                <w:color w:val="000000"/>
                <w:sz w:val="14"/>
                <w:szCs w:val="14"/>
                <w:lang w:eastAsia="es-EC"/>
              </w:rPr>
            </w:pPr>
            <w:r>
              <w:rPr>
                <w:rFonts w:ascii="Arial" w:eastAsia="Times New Roman" w:hAnsi="Arial" w:cs="Arial"/>
                <w:color w:val="000000"/>
                <w:sz w:val="14"/>
                <w:szCs w:val="14"/>
                <w:lang w:eastAsia="es-EC"/>
              </w:rPr>
              <w:t xml:space="preserve">Verificación habilitación SERCOP </w:t>
            </w:r>
          </w:p>
        </w:tc>
        <w:tc>
          <w:tcPr>
            <w:tcW w:w="1414" w:type="dxa"/>
          </w:tcPr>
          <w:p w14:paraId="2CEE7446" w14:textId="77777777" w:rsidR="00942425" w:rsidRDefault="00942425" w:rsidP="0034041A">
            <w:pPr>
              <w:pStyle w:val="Prrafodelista"/>
              <w:ind w:left="0"/>
              <w:jc w:val="both"/>
              <w:rPr>
                <w:rFonts w:ascii="Arial" w:hAnsi="Arial" w:cs="Arial"/>
                <w:color w:val="000000"/>
              </w:rPr>
            </w:pPr>
          </w:p>
        </w:tc>
        <w:tc>
          <w:tcPr>
            <w:tcW w:w="1414" w:type="dxa"/>
          </w:tcPr>
          <w:p w14:paraId="52EF7ECA" w14:textId="77777777" w:rsidR="00942425" w:rsidRDefault="00942425" w:rsidP="0034041A">
            <w:pPr>
              <w:pStyle w:val="Prrafodelista"/>
              <w:ind w:left="0"/>
              <w:jc w:val="both"/>
              <w:rPr>
                <w:rFonts w:ascii="Arial" w:hAnsi="Arial" w:cs="Arial"/>
                <w:color w:val="000000"/>
              </w:rPr>
            </w:pPr>
          </w:p>
        </w:tc>
        <w:tc>
          <w:tcPr>
            <w:tcW w:w="2277" w:type="dxa"/>
          </w:tcPr>
          <w:p w14:paraId="48DFF1A9" w14:textId="77777777" w:rsidR="00942425" w:rsidRDefault="00942425" w:rsidP="0034041A">
            <w:pPr>
              <w:pStyle w:val="Prrafodelista"/>
              <w:ind w:left="0"/>
              <w:jc w:val="both"/>
              <w:rPr>
                <w:rFonts w:ascii="Arial" w:hAnsi="Arial" w:cs="Arial"/>
                <w:color w:val="000000"/>
              </w:rPr>
            </w:pPr>
          </w:p>
        </w:tc>
      </w:tr>
      <w:tr w:rsidR="0098488A" w14:paraId="04C279FB" w14:textId="77777777" w:rsidTr="00094A0D">
        <w:tc>
          <w:tcPr>
            <w:tcW w:w="4392" w:type="dxa"/>
            <w:vAlign w:val="center"/>
          </w:tcPr>
          <w:p w14:paraId="48CD826F"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II.    FORMULARIO DE COMPROMISO DE ASOCIACIÓN O CONSORCIO (DE SER PROCEDENTE)</w:t>
            </w:r>
          </w:p>
        </w:tc>
        <w:tc>
          <w:tcPr>
            <w:tcW w:w="1414" w:type="dxa"/>
          </w:tcPr>
          <w:p w14:paraId="0F11AA2E" w14:textId="77777777" w:rsidR="0098488A" w:rsidRDefault="0098488A" w:rsidP="0034041A">
            <w:pPr>
              <w:pStyle w:val="Prrafodelista"/>
              <w:ind w:left="0"/>
              <w:jc w:val="both"/>
              <w:rPr>
                <w:rFonts w:ascii="Arial" w:hAnsi="Arial" w:cs="Arial"/>
                <w:color w:val="000000"/>
              </w:rPr>
            </w:pPr>
          </w:p>
        </w:tc>
        <w:tc>
          <w:tcPr>
            <w:tcW w:w="1414" w:type="dxa"/>
          </w:tcPr>
          <w:p w14:paraId="33BA4F9F" w14:textId="77777777" w:rsidR="0098488A" w:rsidRDefault="0098488A" w:rsidP="0034041A">
            <w:pPr>
              <w:pStyle w:val="Prrafodelista"/>
              <w:ind w:left="0"/>
              <w:jc w:val="both"/>
              <w:rPr>
                <w:rFonts w:ascii="Arial" w:hAnsi="Arial" w:cs="Arial"/>
                <w:color w:val="000000"/>
              </w:rPr>
            </w:pPr>
          </w:p>
        </w:tc>
        <w:tc>
          <w:tcPr>
            <w:tcW w:w="2277" w:type="dxa"/>
          </w:tcPr>
          <w:p w14:paraId="0D8D6759" w14:textId="77777777" w:rsidR="0098488A" w:rsidRDefault="0098488A" w:rsidP="0034041A">
            <w:pPr>
              <w:pStyle w:val="Prrafodelista"/>
              <w:ind w:left="0"/>
              <w:jc w:val="both"/>
              <w:rPr>
                <w:rFonts w:ascii="Arial" w:hAnsi="Arial" w:cs="Arial"/>
                <w:color w:val="000000"/>
              </w:rPr>
            </w:pPr>
          </w:p>
        </w:tc>
      </w:tr>
      <w:tr w:rsidR="0098488A" w14:paraId="2D325950" w14:textId="77777777" w:rsidTr="00094A0D">
        <w:tc>
          <w:tcPr>
            <w:tcW w:w="4392" w:type="dxa"/>
            <w:vAlign w:val="center"/>
          </w:tcPr>
          <w:p w14:paraId="71DB6B31" w14:textId="4B5500B5" w:rsidR="0098488A" w:rsidRPr="006877CB" w:rsidRDefault="000428B4" w:rsidP="0034041A">
            <w:pPr>
              <w:pStyle w:val="Prrafodelista"/>
              <w:ind w:left="36"/>
              <w:jc w:val="both"/>
              <w:rPr>
                <w:rFonts w:ascii="Arial" w:eastAsia="Times New Roman" w:hAnsi="Arial" w:cs="Arial"/>
                <w:color w:val="000000"/>
                <w:sz w:val="14"/>
                <w:szCs w:val="14"/>
                <w:lang w:eastAsia="es-EC"/>
              </w:rPr>
            </w:pPr>
            <w:r w:rsidRPr="002A0970">
              <w:rPr>
                <w:rFonts w:ascii="Arial" w:eastAsia="Times New Roman" w:hAnsi="Arial" w:cs="Arial"/>
                <w:color w:val="000000"/>
                <w:sz w:val="16"/>
                <w:szCs w:val="16"/>
                <w:lang w:eastAsia="es-EC"/>
              </w:rPr>
              <w:t>NÓMINA</w:t>
            </w:r>
            <w:r>
              <w:rPr>
                <w:rFonts w:ascii="Arial" w:eastAsia="Times New Roman" w:hAnsi="Arial" w:cs="Arial"/>
                <w:color w:val="000000"/>
                <w:sz w:val="16"/>
                <w:szCs w:val="16"/>
                <w:lang w:eastAsia="es-EC"/>
              </w:rPr>
              <w:t xml:space="preserve"> DE</w:t>
            </w:r>
            <w:r w:rsidRPr="002A0970">
              <w:rPr>
                <w:rFonts w:ascii="Arial" w:eastAsia="Times New Roman" w:hAnsi="Arial" w:cs="Arial"/>
                <w:color w:val="000000"/>
                <w:sz w:val="16"/>
                <w:szCs w:val="16"/>
                <w:lang w:eastAsia="es-EC"/>
              </w:rPr>
              <w:t xml:space="preserve"> ACCIONISTAS</w:t>
            </w:r>
            <w:r>
              <w:rPr>
                <w:rFonts w:ascii="Arial" w:eastAsia="Times New Roman" w:hAnsi="Arial" w:cs="Arial"/>
                <w:color w:val="000000"/>
                <w:sz w:val="16"/>
                <w:szCs w:val="16"/>
                <w:lang w:eastAsia="es-EC"/>
              </w:rPr>
              <w:t>, P</w:t>
            </w:r>
            <w:r w:rsidRPr="002A0970">
              <w:rPr>
                <w:rFonts w:ascii="Arial" w:eastAsia="Times New Roman" w:hAnsi="Arial" w:cs="Arial"/>
                <w:color w:val="000000"/>
                <w:sz w:val="16"/>
                <w:szCs w:val="16"/>
                <w:lang w:eastAsia="es-EC"/>
              </w:rPr>
              <w:t>ARTÍCIPE</w:t>
            </w:r>
            <w:r>
              <w:rPr>
                <w:rFonts w:ascii="Arial" w:eastAsia="Times New Roman" w:hAnsi="Arial" w:cs="Arial"/>
                <w:color w:val="000000"/>
                <w:sz w:val="16"/>
                <w:szCs w:val="16"/>
                <w:lang w:eastAsia="es-EC"/>
              </w:rPr>
              <w:t>S O SOCIOS MAYORITARIOS DE PERS</w:t>
            </w:r>
            <w:r w:rsidRPr="002A0970">
              <w:rPr>
                <w:rFonts w:ascii="Arial" w:eastAsia="Times New Roman" w:hAnsi="Arial" w:cs="Arial"/>
                <w:color w:val="000000"/>
                <w:sz w:val="16"/>
                <w:szCs w:val="16"/>
                <w:lang w:eastAsia="es-EC"/>
              </w:rPr>
              <w:t>ONAS JURÍDICAS</w:t>
            </w:r>
            <w:r w:rsidR="0098488A" w:rsidRPr="006877CB">
              <w:rPr>
                <w:rFonts w:ascii="Arial" w:eastAsia="Times New Roman" w:hAnsi="Arial" w:cs="Arial"/>
                <w:color w:val="000000"/>
                <w:sz w:val="14"/>
                <w:szCs w:val="14"/>
                <w:lang w:eastAsia="es-EC"/>
              </w:rPr>
              <w:t xml:space="preserve"> (DE SER EL CASO)</w:t>
            </w:r>
          </w:p>
        </w:tc>
        <w:tc>
          <w:tcPr>
            <w:tcW w:w="1414" w:type="dxa"/>
          </w:tcPr>
          <w:p w14:paraId="09AC1EF4" w14:textId="77777777" w:rsidR="0098488A" w:rsidRDefault="0098488A" w:rsidP="0034041A">
            <w:pPr>
              <w:pStyle w:val="Prrafodelista"/>
              <w:ind w:left="0"/>
              <w:jc w:val="both"/>
              <w:rPr>
                <w:rFonts w:ascii="Arial" w:hAnsi="Arial" w:cs="Arial"/>
                <w:color w:val="000000"/>
              </w:rPr>
            </w:pPr>
          </w:p>
        </w:tc>
        <w:tc>
          <w:tcPr>
            <w:tcW w:w="1414" w:type="dxa"/>
          </w:tcPr>
          <w:p w14:paraId="2B2C3CB3" w14:textId="77777777" w:rsidR="0098488A" w:rsidRDefault="0098488A" w:rsidP="0034041A">
            <w:pPr>
              <w:pStyle w:val="Prrafodelista"/>
              <w:ind w:left="0"/>
              <w:jc w:val="both"/>
              <w:rPr>
                <w:rFonts w:ascii="Arial" w:hAnsi="Arial" w:cs="Arial"/>
                <w:color w:val="000000"/>
              </w:rPr>
            </w:pPr>
          </w:p>
        </w:tc>
        <w:tc>
          <w:tcPr>
            <w:tcW w:w="2277" w:type="dxa"/>
          </w:tcPr>
          <w:p w14:paraId="5B21727F" w14:textId="77777777" w:rsidR="0098488A" w:rsidRDefault="0098488A" w:rsidP="0034041A">
            <w:pPr>
              <w:pStyle w:val="Prrafodelista"/>
              <w:ind w:left="0"/>
              <w:jc w:val="both"/>
              <w:rPr>
                <w:rFonts w:ascii="Arial" w:hAnsi="Arial" w:cs="Arial"/>
                <w:color w:val="000000"/>
              </w:rPr>
            </w:pPr>
          </w:p>
        </w:tc>
      </w:tr>
      <w:tr w:rsidR="0098488A" w14:paraId="0804D2B1" w14:textId="77777777" w:rsidTr="00094A0D">
        <w:tc>
          <w:tcPr>
            <w:tcW w:w="4392" w:type="dxa"/>
            <w:vAlign w:val="center"/>
          </w:tcPr>
          <w:p w14:paraId="7F993078"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color w:val="000000"/>
                <w:sz w:val="14"/>
                <w:szCs w:val="14"/>
                <w:lang w:eastAsia="es-EC"/>
              </w:rPr>
              <w:t>FORMULARIO DE COMPROMISO DE ASOCIACIÓN Y/O CONSORCIO (DE SER EL CASO)</w:t>
            </w:r>
          </w:p>
        </w:tc>
        <w:tc>
          <w:tcPr>
            <w:tcW w:w="1414" w:type="dxa"/>
          </w:tcPr>
          <w:p w14:paraId="32E566B4" w14:textId="77777777" w:rsidR="0098488A" w:rsidRDefault="0098488A" w:rsidP="0034041A">
            <w:pPr>
              <w:pStyle w:val="Prrafodelista"/>
              <w:ind w:left="0"/>
              <w:jc w:val="both"/>
              <w:rPr>
                <w:rFonts w:ascii="Arial" w:hAnsi="Arial" w:cs="Arial"/>
                <w:color w:val="000000"/>
              </w:rPr>
            </w:pPr>
          </w:p>
        </w:tc>
        <w:tc>
          <w:tcPr>
            <w:tcW w:w="1414" w:type="dxa"/>
          </w:tcPr>
          <w:p w14:paraId="25A1CBA7" w14:textId="77777777" w:rsidR="0098488A" w:rsidRDefault="0098488A" w:rsidP="0034041A">
            <w:pPr>
              <w:pStyle w:val="Prrafodelista"/>
              <w:ind w:left="0"/>
              <w:jc w:val="both"/>
              <w:rPr>
                <w:rFonts w:ascii="Arial" w:hAnsi="Arial" w:cs="Arial"/>
                <w:color w:val="000000"/>
              </w:rPr>
            </w:pPr>
          </w:p>
        </w:tc>
        <w:tc>
          <w:tcPr>
            <w:tcW w:w="2277" w:type="dxa"/>
          </w:tcPr>
          <w:p w14:paraId="4B0E8B5A" w14:textId="77777777" w:rsidR="0098488A" w:rsidRDefault="0098488A" w:rsidP="0034041A">
            <w:pPr>
              <w:pStyle w:val="Prrafodelista"/>
              <w:ind w:left="0"/>
              <w:jc w:val="both"/>
              <w:rPr>
                <w:rFonts w:ascii="Arial" w:hAnsi="Arial" w:cs="Arial"/>
                <w:color w:val="000000"/>
              </w:rPr>
            </w:pPr>
          </w:p>
        </w:tc>
      </w:tr>
      <w:tr w:rsidR="0098488A" w14:paraId="03965265" w14:textId="77777777" w:rsidTr="00094A0D">
        <w:tc>
          <w:tcPr>
            <w:tcW w:w="4392" w:type="dxa"/>
            <w:vAlign w:val="center"/>
          </w:tcPr>
          <w:p w14:paraId="3C137F5B" w14:textId="77777777" w:rsidR="0098488A" w:rsidRPr="006877CB" w:rsidRDefault="0098488A" w:rsidP="0034041A">
            <w:pPr>
              <w:pStyle w:val="Prrafodelista"/>
              <w:ind w:left="36"/>
              <w:jc w:val="both"/>
              <w:rPr>
                <w:rFonts w:ascii="Arial" w:eastAsia="Times New Roman" w:hAnsi="Arial" w:cs="Arial"/>
                <w:color w:val="000000"/>
                <w:sz w:val="14"/>
                <w:szCs w:val="14"/>
                <w:lang w:eastAsia="es-EC"/>
              </w:rPr>
            </w:pPr>
            <w:r w:rsidRPr="006877CB">
              <w:rPr>
                <w:rFonts w:ascii="Arial" w:eastAsia="Times New Roman" w:hAnsi="Arial" w:cs="Arial"/>
                <w:b/>
                <w:bCs/>
                <w:color w:val="000000"/>
                <w:sz w:val="14"/>
                <w:szCs w:val="14"/>
                <w:lang w:eastAsia="es-EC"/>
              </w:rPr>
              <w:t>DOCUMENTOS LEGALES</w:t>
            </w:r>
          </w:p>
        </w:tc>
        <w:tc>
          <w:tcPr>
            <w:tcW w:w="1414" w:type="dxa"/>
          </w:tcPr>
          <w:p w14:paraId="5309A298" w14:textId="77777777" w:rsidR="0098488A" w:rsidRDefault="0098488A" w:rsidP="0034041A">
            <w:pPr>
              <w:pStyle w:val="Prrafodelista"/>
              <w:ind w:left="0"/>
              <w:jc w:val="both"/>
              <w:rPr>
                <w:rFonts w:ascii="Arial" w:hAnsi="Arial" w:cs="Arial"/>
                <w:color w:val="000000"/>
              </w:rPr>
            </w:pPr>
          </w:p>
        </w:tc>
        <w:tc>
          <w:tcPr>
            <w:tcW w:w="1414" w:type="dxa"/>
          </w:tcPr>
          <w:p w14:paraId="33AF8792" w14:textId="77777777" w:rsidR="0098488A" w:rsidRDefault="0098488A" w:rsidP="0034041A">
            <w:pPr>
              <w:pStyle w:val="Prrafodelista"/>
              <w:ind w:left="0"/>
              <w:jc w:val="both"/>
              <w:rPr>
                <w:rFonts w:ascii="Arial" w:hAnsi="Arial" w:cs="Arial"/>
                <w:color w:val="000000"/>
              </w:rPr>
            </w:pPr>
          </w:p>
        </w:tc>
        <w:tc>
          <w:tcPr>
            <w:tcW w:w="2277" w:type="dxa"/>
          </w:tcPr>
          <w:p w14:paraId="6FF0CA85" w14:textId="77777777" w:rsidR="0098488A" w:rsidRDefault="0098488A" w:rsidP="0034041A">
            <w:pPr>
              <w:pStyle w:val="Prrafodelista"/>
              <w:ind w:left="0"/>
              <w:jc w:val="both"/>
              <w:rPr>
                <w:rFonts w:ascii="Arial" w:hAnsi="Arial" w:cs="Arial"/>
                <w:color w:val="000000"/>
              </w:rPr>
            </w:pPr>
          </w:p>
        </w:tc>
      </w:tr>
      <w:tr w:rsidR="0098488A" w14:paraId="2408B4CC" w14:textId="77777777" w:rsidTr="00094A0D">
        <w:tc>
          <w:tcPr>
            <w:tcW w:w="4392" w:type="dxa"/>
            <w:vAlign w:val="center"/>
          </w:tcPr>
          <w:p w14:paraId="38E3ACC1" w14:textId="77777777" w:rsidR="0098488A" w:rsidRPr="006877CB" w:rsidRDefault="0098488A" w:rsidP="0034041A">
            <w:pPr>
              <w:pStyle w:val="Prrafodelista"/>
              <w:ind w:left="36"/>
              <w:jc w:val="both"/>
              <w:rPr>
                <w:rFonts w:ascii="Arial" w:eastAsia="Times New Roman" w:hAnsi="Arial" w:cs="Arial"/>
                <w:b/>
                <w:bCs/>
                <w:color w:val="000000"/>
                <w:sz w:val="14"/>
                <w:szCs w:val="14"/>
                <w:lang w:eastAsia="es-EC"/>
              </w:rPr>
            </w:pPr>
            <w:r w:rsidRPr="006877CB">
              <w:rPr>
                <w:rFonts w:ascii="Arial" w:eastAsia="Times New Roman" w:hAnsi="Arial" w:cs="Arial"/>
                <w:b/>
                <w:bCs/>
                <w:color w:val="000000"/>
                <w:sz w:val="14"/>
                <w:szCs w:val="14"/>
                <w:lang w:eastAsia="es-EC"/>
              </w:rPr>
              <w:t>REQUISITOS FINANCIEROS:</w:t>
            </w:r>
          </w:p>
        </w:tc>
        <w:tc>
          <w:tcPr>
            <w:tcW w:w="1414" w:type="dxa"/>
          </w:tcPr>
          <w:p w14:paraId="11674D92" w14:textId="77777777" w:rsidR="0098488A" w:rsidRDefault="0098488A" w:rsidP="0034041A">
            <w:pPr>
              <w:pStyle w:val="Prrafodelista"/>
              <w:ind w:left="0"/>
              <w:jc w:val="both"/>
              <w:rPr>
                <w:rFonts w:ascii="Arial" w:hAnsi="Arial" w:cs="Arial"/>
                <w:color w:val="000000"/>
              </w:rPr>
            </w:pPr>
          </w:p>
        </w:tc>
        <w:tc>
          <w:tcPr>
            <w:tcW w:w="1414" w:type="dxa"/>
          </w:tcPr>
          <w:p w14:paraId="43178B44" w14:textId="77777777" w:rsidR="0098488A" w:rsidRDefault="0098488A" w:rsidP="0034041A">
            <w:pPr>
              <w:pStyle w:val="Prrafodelista"/>
              <w:ind w:left="0"/>
              <w:jc w:val="both"/>
              <w:rPr>
                <w:rFonts w:ascii="Arial" w:hAnsi="Arial" w:cs="Arial"/>
                <w:color w:val="000000"/>
              </w:rPr>
            </w:pPr>
          </w:p>
        </w:tc>
        <w:tc>
          <w:tcPr>
            <w:tcW w:w="2277" w:type="dxa"/>
          </w:tcPr>
          <w:p w14:paraId="79469680" w14:textId="77777777" w:rsidR="0098488A" w:rsidRDefault="0098488A" w:rsidP="0034041A">
            <w:pPr>
              <w:pStyle w:val="Prrafodelista"/>
              <w:ind w:left="0"/>
              <w:jc w:val="both"/>
              <w:rPr>
                <w:rFonts w:ascii="Arial" w:hAnsi="Arial" w:cs="Arial"/>
                <w:color w:val="000000"/>
              </w:rPr>
            </w:pPr>
          </w:p>
        </w:tc>
      </w:tr>
      <w:tr w:rsidR="0098488A" w14:paraId="1CE4CCA4" w14:textId="77777777" w:rsidTr="00094A0D">
        <w:tc>
          <w:tcPr>
            <w:tcW w:w="4392" w:type="dxa"/>
            <w:vAlign w:val="center"/>
          </w:tcPr>
          <w:p w14:paraId="7D0CB92B" w14:textId="77777777" w:rsidR="0098488A" w:rsidRPr="006877CB" w:rsidRDefault="0098488A" w:rsidP="0034041A">
            <w:pPr>
              <w:pStyle w:val="Prrafodelista"/>
              <w:ind w:left="36"/>
              <w:jc w:val="both"/>
              <w:rPr>
                <w:rFonts w:ascii="Arial" w:eastAsia="Times New Roman" w:hAnsi="Arial" w:cs="Arial"/>
                <w:b/>
                <w:bCs/>
                <w:color w:val="000000"/>
                <w:sz w:val="14"/>
                <w:szCs w:val="14"/>
                <w:lang w:eastAsia="es-EC"/>
              </w:rPr>
            </w:pPr>
            <w:r>
              <w:rPr>
                <w:rFonts w:ascii="Arial" w:eastAsia="Times New Roman" w:hAnsi="Arial" w:cs="Arial"/>
                <w:b/>
                <w:bCs/>
                <w:color w:val="000000"/>
                <w:sz w:val="14"/>
                <w:szCs w:val="14"/>
                <w:lang w:eastAsia="es-EC"/>
              </w:rPr>
              <w:t>VALIDEZ DE FIRMA ELECTRONICA</w:t>
            </w:r>
          </w:p>
        </w:tc>
        <w:tc>
          <w:tcPr>
            <w:tcW w:w="1414" w:type="dxa"/>
          </w:tcPr>
          <w:p w14:paraId="6C289643" w14:textId="77777777" w:rsidR="0098488A" w:rsidRDefault="0098488A" w:rsidP="0034041A">
            <w:pPr>
              <w:pStyle w:val="Prrafodelista"/>
              <w:ind w:left="0"/>
              <w:jc w:val="both"/>
              <w:rPr>
                <w:rFonts w:ascii="Arial" w:hAnsi="Arial" w:cs="Arial"/>
                <w:color w:val="000000"/>
              </w:rPr>
            </w:pPr>
          </w:p>
        </w:tc>
        <w:tc>
          <w:tcPr>
            <w:tcW w:w="1414" w:type="dxa"/>
          </w:tcPr>
          <w:p w14:paraId="6C197B0D" w14:textId="77777777" w:rsidR="0098488A" w:rsidRDefault="0098488A" w:rsidP="0034041A">
            <w:pPr>
              <w:pStyle w:val="Prrafodelista"/>
              <w:ind w:left="0"/>
              <w:jc w:val="both"/>
              <w:rPr>
                <w:rFonts w:ascii="Arial" w:hAnsi="Arial" w:cs="Arial"/>
                <w:color w:val="000000"/>
              </w:rPr>
            </w:pPr>
          </w:p>
        </w:tc>
        <w:tc>
          <w:tcPr>
            <w:tcW w:w="2277" w:type="dxa"/>
          </w:tcPr>
          <w:p w14:paraId="2892A586" w14:textId="77777777" w:rsidR="0098488A" w:rsidRDefault="0098488A" w:rsidP="0034041A">
            <w:pPr>
              <w:pStyle w:val="Prrafodelista"/>
              <w:ind w:left="0"/>
              <w:jc w:val="both"/>
              <w:rPr>
                <w:rFonts w:ascii="Arial" w:hAnsi="Arial" w:cs="Arial"/>
                <w:color w:val="000000"/>
              </w:rPr>
            </w:pPr>
          </w:p>
        </w:tc>
      </w:tr>
    </w:tbl>
    <w:p w14:paraId="1E7C22F0" w14:textId="77777777" w:rsidR="009E0003" w:rsidRDefault="009E0003" w:rsidP="0098488A">
      <w:pPr>
        <w:jc w:val="both"/>
        <w:rPr>
          <w:rFonts w:ascii="Arial" w:hAnsi="Arial" w:cs="Arial"/>
          <w:bCs/>
          <w:iCs/>
        </w:rPr>
      </w:pPr>
    </w:p>
    <w:p w14:paraId="4E7800DA" w14:textId="15ACBA84" w:rsidR="0098488A" w:rsidRPr="00EC32CA" w:rsidRDefault="0098488A" w:rsidP="0098488A">
      <w:pPr>
        <w:jc w:val="both"/>
        <w:rPr>
          <w:rFonts w:ascii="Arial" w:hAnsi="Arial" w:cs="Arial"/>
          <w:bCs/>
          <w:iCs/>
        </w:rPr>
      </w:pPr>
      <w:r>
        <w:rPr>
          <w:rFonts w:ascii="Arial" w:hAnsi="Arial" w:cs="Arial"/>
          <w:bCs/>
          <w:iCs/>
        </w:rPr>
        <w:t xml:space="preserve">Una vez verificada la integridad de la oferta, se procederá a la evaluación de la oferta de acuerdo al siguiente detalle. </w:t>
      </w:r>
    </w:p>
    <w:p w14:paraId="6CC58E19" w14:textId="58F98733"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lastRenderedPageBreak/>
        <w:t xml:space="preserve">EQUIPO MÍNIMO </w:t>
      </w:r>
    </w:p>
    <w:p w14:paraId="4650039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El listado del equipo mínimo detallado por la entidad contratante en el pliego, deberá ser definido en función de su tipología (sin determinación de marcas) y utilizando especificaciones técnicas no direccionadas; no se fijarán condiciones que carezcan de soporte legal o que resultaren excesivas para el tipo de objeto a ejecutar.</w:t>
      </w:r>
    </w:p>
    <w:p w14:paraId="06A6C46D"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Se considerará exclusivamente el equipo necesario para que el oferente cumpla con las condiciones establecidas en la adquisición o, preste el servicio y en consecuencia, si fuere del caso, se deberá fundamentar debidamente la necesidad de contar con equipamientos especiales.</w:t>
      </w:r>
    </w:p>
    <w:p w14:paraId="46CA33C8"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b) 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condición a calificar ni tampoco se construirán parámetros en función de esa condición.</w:t>
      </w:r>
    </w:p>
    <w:p w14:paraId="5631639C"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Se presentará las matrículas del equipo propuesto por parte de los oferentes, sea que el equipo sea de su propiedad, se ofrezca bajo arriendo o compromiso de arrendamiento, compromiso de compraventa o en general de cualquier forma de disponibilidad.</w:t>
      </w:r>
    </w:p>
    <w:tbl>
      <w:tblPr>
        <w:tblW w:w="4990" w:type="pct"/>
        <w:tblLayout w:type="fixed"/>
        <w:tblCellMar>
          <w:left w:w="70" w:type="dxa"/>
          <w:right w:w="70" w:type="dxa"/>
        </w:tblCellMar>
        <w:tblLook w:val="04A0" w:firstRow="1" w:lastRow="0" w:firstColumn="1" w:lastColumn="0" w:noHBand="0" w:noVBand="1"/>
      </w:tblPr>
      <w:tblGrid>
        <w:gridCol w:w="704"/>
        <w:gridCol w:w="1597"/>
        <w:gridCol w:w="1096"/>
        <w:gridCol w:w="2977"/>
        <w:gridCol w:w="2670"/>
      </w:tblGrid>
      <w:tr w:rsidR="00C239D6" w14:paraId="25541A5A"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A82870" w14:textId="77777777" w:rsidR="00C239D6" w:rsidRDefault="00C239D6" w:rsidP="001A5B19">
            <w:pPr>
              <w:jc w:val="center"/>
              <w:rPr>
                <w:rFonts w:ascii="Arial" w:hAnsi="Arial" w:cs="Arial"/>
                <w:b/>
                <w:bCs/>
                <w:sz w:val="16"/>
                <w:szCs w:val="16"/>
                <w:lang w:eastAsia="es-EC"/>
              </w:rPr>
            </w:pPr>
            <w:r>
              <w:rPr>
                <w:rFonts w:ascii="Arial" w:hAnsi="Arial" w:cs="Arial"/>
                <w:b/>
                <w:bCs/>
                <w:sz w:val="16"/>
                <w:szCs w:val="16"/>
                <w:lang w:eastAsia="es-EC"/>
              </w:rPr>
              <w:t>Nro.</w:t>
            </w: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28241ED7" w14:textId="77777777" w:rsidR="00C239D6" w:rsidRDefault="00C239D6" w:rsidP="001A5B19">
            <w:pPr>
              <w:jc w:val="center"/>
              <w:rPr>
                <w:rFonts w:ascii="Arial" w:hAnsi="Arial" w:cs="Arial"/>
                <w:b/>
                <w:bCs/>
                <w:sz w:val="16"/>
                <w:szCs w:val="16"/>
                <w:lang w:eastAsia="es-EC"/>
              </w:rPr>
            </w:pPr>
            <w:r>
              <w:rPr>
                <w:rFonts w:ascii="Arial" w:hAnsi="Arial" w:cs="Arial"/>
                <w:b/>
                <w:bCs/>
                <w:sz w:val="16"/>
                <w:szCs w:val="16"/>
                <w:lang w:eastAsia="es-EC"/>
              </w:rPr>
              <w:t>Equipos y/o instrumentos</w:t>
            </w: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0CBFE2E5" w14:textId="77777777" w:rsidR="00C239D6" w:rsidRDefault="00C239D6" w:rsidP="001A5B19">
            <w:pPr>
              <w:jc w:val="center"/>
              <w:rPr>
                <w:rFonts w:ascii="Arial" w:hAnsi="Arial" w:cs="Arial"/>
                <w:b/>
                <w:bCs/>
                <w:sz w:val="16"/>
                <w:szCs w:val="16"/>
                <w:lang w:eastAsia="es-EC"/>
              </w:rPr>
            </w:pPr>
            <w:r>
              <w:rPr>
                <w:rFonts w:ascii="Arial" w:hAnsi="Arial" w:cs="Arial"/>
                <w:b/>
                <w:bCs/>
                <w:sz w:val="16"/>
                <w:szCs w:val="16"/>
                <w:lang w:eastAsia="es-EC"/>
              </w:rPr>
              <w:t xml:space="preserve">Cantidad </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387014ED" w14:textId="77777777" w:rsidR="00C239D6" w:rsidRDefault="00C239D6" w:rsidP="001A5B19">
            <w:pPr>
              <w:jc w:val="center"/>
              <w:rPr>
                <w:rFonts w:ascii="Arial" w:hAnsi="Arial" w:cs="Arial"/>
                <w:b/>
                <w:bCs/>
                <w:sz w:val="16"/>
                <w:szCs w:val="16"/>
                <w:lang w:eastAsia="es-EC"/>
              </w:rPr>
            </w:pPr>
            <w:r>
              <w:rPr>
                <w:rFonts w:ascii="Arial" w:hAnsi="Arial" w:cs="Arial"/>
                <w:b/>
                <w:bCs/>
                <w:sz w:val="16"/>
                <w:szCs w:val="16"/>
                <w:lang w:eastAsia="es-EC"/>
              </w:rPr>
              <w:t>Características</w:t>
            </w: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3EDFA89B" w14:textId="77777777" w:rsidR="00C239D6" w:rsidRDefault="00C239D6" w:rsidP="001A5B19">
            <w:pPr>
              <w:jc w:val="center"/>
              <w:rPr>
                <w:rFonts w:ascii="Arial" w:hAnsi="Arial" w:cs="Arial"/>
                <w:b/>
                <w:bCs/>
                <w:sz w:val="16"/>
                <w:szCs w:val="16"/>
                <w:lang w:eastAsia="es-EC"/>
              </w:rPr>
            </w:pPr>
            <w:r>
              <w:rPr>
                <w:rFonts w:ascii="Arial" w:hAnsi="Arial" w:cs="Arial"/>
                <w:b/>
                <w:bCs/>
                <w:sz w:val="16"/>
                <w:szCs w:val="16"/>
                <w:lang w:eastAsia="es-EC"/>
              </w:rPr>
              <w:t>Fuente o medio de verificación</w:t>
            </w:r>
          </w:p>
        </w:tc>
      </w:tr>
      <w:tr w:rsidR="00C239D6" w14:paraId="05B78433" w14:textId="77777777" w:rsidTr="001A5B19">
        <w:trPr>
          <w:trHeight w:val="794"/>
        </w:trPr>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3B295" w14:textId="77777777" w:rsidR="00C239D6" w:rsidRDefault="00C239D6" w:rsidP="001A5B19">
            <w:pPr>
              <w:jc w:val="center"/>
              <w:rPr>
                <w:rFonts w:ascii="Arial" w:hAnsi="Arial" w:cs="Arial"/>
                <w:b/>
                <w:bCs/>
                <w:sz w:val="16"/>
                <w:szCs w:val="16"/>
                <w:lang w:eastAsia="es-EC"/>
              </w:rPr>
            </w:pPr>
          </w:p>
        </w:tc>
        <w:tc>
          <w:tcPr>
            <w:tcW w:w="883" w:type="pct"/>
            <w:tcBorders>
              <w:top w:val="single" w:sz="4" w:space="0" w:color="auto"/>
              <w:left w:val="nil"/>
              <w:bottom w:val="single" w:sz="4" w:space="0" w:color="auto"/>
              <w:right w:val="single" w:sz="4" w:space="0" w:color="auto"/>
            </w:tcBorders>
            <w:shd w:val="clear" w:color="auto" w:fill="auto"/>
            <w:noWrap/>
            <w:vAlign w:val="center"/>
          </w:tcPr>
          <w:p w14:paraId="2566C756" w14:textId="77777777" w:rsidR="00C239D6" w:rsidRDefault="00C239D6" w:rsidP="001A5B19">
            <w:pPr>
              <w:jc w:val="center"/>
              <w:rPr>
                <w:rFonts w:ascii="Arial" w:hAnsi="Arial" w:cs="Arial"/>
                <w:b/>
                <w:bCs/>
                <w:sz w:val="16"/>
                <w:szCs w:val="16"/>
                <w:lang w:eastAsia="es-EC"/>
              </w:rPr>
            </w:pPr>
          </w:p>
        </w:tc>
        <w:tc>
          <w:tcPr>
            <w:tcW w:w="606" w:type="pct"/>
            <w:tcBorders>
              <w:top w:val="single" w:sz="4" w:space="0" w:color="auto"/>
              <w:left w:val="nil"/>
              <w:bottom w:val="single" w:sz="4" w:space="0" w:color="auto"/>
              <w:right w:val="single" w:sz="4" w:space="0" w:color="auto"/>
            </w:tcBorders>
            <w:shd w:val="clear" w:color="auto" w:fill="auto"/>
            <w:noWrap/>
            <w:vAlign w:val="center"/>
          </w:tcPr>
          <w:p w14:paraId="72F9F379" w14:textId="77777777" w:rsidR="00C239D6" w:rsidRDefault="00C239D6" w:rsidP="001A5B19">
            <w:pPr>
              <w:jc w:val="center"/>
              <w:rPr>
                <w:rFonts w:ascii="Arial" w:hAnsi="Arial" w:cs="Arial"/>
                <w:b/>
                <w:bCs/>
                <w:sz w:val="16"/>
                <w:szCs w:val="16"/>
                <w:lang w:eastAsia="es-EC"/>
              </w:rPr>
            </w:pP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79FE62DD" w14:textId="77777777" w:rsidR="00C239D6" w:rsidRDefault="00C239D6" w:rsidP="001A5B19">
            <w:pPr>
              <w:jc w:val="center"/>
              <w:rPr>
                <w:rFonts w:ascii="Arial" w:hAnsi="Arial" w:cs="Arial"/>
                <w:b/>
                <w:bCs/>
                <w:sz w:val="16"/>
                <w:szCs w:val="16"/>
                <w:lang w:eastAsia="es-EC"/>
              </w:rPr>
            </w:pPr>
          </w:p>
        </w:tc>
        <w:tc>
          <w:tcPr>
            <w:tcW w:w="1476" w:type="pct"/>
            <w:tcBorders>
              <w:top w:val="single" w:sz="4" w:space="0" w:color="auto"/>
              <w:left w:val="nil"/>
              <w:bottom w:val="single" w:sz="4" w:space="0" w:color="auto"/>
              <w:right w:val="single" w:sz="4" w:space="0" w:color="auto"/>
            </w:tcBorders>
            <w:shd w:val="clear" w:color="auto" w:fill="auto"/>
            <w:noWrap/>
            <w:vAlign w:val="center"/>
          </w:tcPr>
          <w:p w14:paraId="2F23A682" w14:textId="77777777" w:rsidR="00C239D6" w:rsidRDefault="00C239D6" w:rsidP="001A5B19">
            <w:pPr>
              <w:jc w:val="center"/>
              <w:rPr>
                <w:rFonts w:ascii="Arial" w:hAnsi="Arial" w:cs="Arial"/>
                <w:b/>
                <w:bCs/>
                <w:sz w:val="16"/>
                <w:szCs w:val="16"/>
                <w:lang w:eastAsia="es-EC"/>
              </w:rPr>
            </w:pPr>
          </w:p>
        </w:tc>
      </w:tr>
    </w:tbl>
    <w:p w14:paraId="0AACE8B9" w14:textId="77777777" w:rsidR="00C239D6" w:rsidRDefault="00C239D6" w:rsidP="00C239D6">
      <w:pPr>
        <w:pStyle w:val="Prrafodelista"/>
        <w:ind w:left="1080"/>
        <w:jc w:val="both"/>
        <w:rPr>
          <w:rFonts w:ascii="Arial" w:hAnsi="Arial" w:cs="Arial"/>
          <w:b/>
          <w:iCs/>
        </w:rPr>
      </w:pPr>
    </w:p>
    <w:p w14:paraId="0B50F173" w14:textId="102F8924"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t xml:space="preserve">PERSONAL TÉCNICO MÍNIMO </w:t>
      </w:r>
    </w:p>
    <w:p w14:paraId="03F7A7BC"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bl>
      <w:tblPr>
        <w:tblW w:w="5000" w:type="pct"/>
        <w:tblCellMar>
          <w:left w:w="70" w:type="dxa"/>
          <w:right w:w="70" w:type="dxa"/>
        </w:tblCellMar>
        <w:tblLook w:val="04A0" w:firstRow="1" w:lastRow="0" w:firstColumn="1" w:lastColumn="0" w:noHBand="0" w:noVBand="1"/>
      </w:tblPr>
      <w:tblGrid>
        <w:gridCol w:w="591"/>
        <w:gridCol w:w="2092"/>
        <w:gridCol w:w="1580"/>
        <w:gridCol w:w="1843"/>
        <w:gridCol w:w="1082"/>
        <w:gridCol w:w="1874"/>
      </w:tblGrid>
      <w:tr w:rsidR="0098488A" w:rsidRPr="001E03B9" w14:paraId="1A54DEF2" w14:textId="77777777" w:rsidTr="0034041A">
        <w:trPr>
          <w:trHeight w:val="600"/>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B6EC4"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14:paraId="57E5329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Función</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0ED1A498"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Nivel de estudio</w:t>
            </w:r>
          </w:p>
        </w:tc>
        <w:tc>
          <w:tcPr>
            <w:tcW w:w="1017" w:type="pct"/>
            <w:tcBorders>
              <w:top w:val="single" w:sz="4" w:space="0" w:color="auto"/>
              <w:left w:val="nil"/>
              <w:bottom w:val="single" w:sz="4" w:space="0" w:color="auto"/>
              <w:right w:val="single" w:sz="4" w:space="0" w:color="auto"/>
            </w:tcBorders>
            <w:shd w:val="clear" w:color="auto" w:fill="auto"/>
            <w:vAlign w:val="center"/>
            <w:hideMark/>
          </w:tcPr>
          <w:p w14:paraId="1BA40C60"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Titulación académica</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7F7B7857"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Cantidad</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3EC4AE0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Fuente o medio de verificación</w:t>
            </w:r>
          </w:p>
        </w:tc>
      </w:tr>
      <w:tr w:rsidR="0098488A" w:rsidRPr="001E03B9" w14:paraId="3B77DA8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4F9975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362F017A"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458733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04A0E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97" w:type="pct"/>
            <w:tcBorders>
              <w:top w:val="nil"/>
              <w:left w:val="nil"/>
              <w:bottom w:val="single" w:sz="4" w:space="0" w:color="auto"/>
              <w:right w:val="single" w:sz="4" w:space="0" w:color="auto"/>
            </w:tcBorders>
            <w:shd w:val="clear" w:color="auto" w:fill="auto"/>
            <w:vAlign w:val="center"/>
            <w:hideMark/>
          </w:tcPr>
          <w:p w14:paraId="040CE47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7DA4EF2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5A29EC50" w14:textId="77777777" w:rsidTr="0034041A">
        <w:trPr>
          <w:trHeight w:val="3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063B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154" w:type="pct"/>
            <w:tcBorders>
              <w:top w:val="nil"/>
              <w:left w:val="nil"/>
              <w:bottom w:val="single" w:sz="4" w:space="0" w:color="auto"/>
              <w:right w:val="single" w:sz="4" w:space="0" w:color="auto"/>
            </w:tcBorders>
            <w:shd w:val="clear" w:color="auto" w:fill="auto"/>
            <w:vAlign w:val="center"/>
            <w:hideMark/>
          </w:tcPr>
          <w:p w14:paraId="0A326AB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872" w:type="pct"/>
            <w:tcBorders>
              <w:top w:val="nil"/>
              <w:left w:val="nil"/>
              <w:bottom w:val="single" w:sz="4" w:space="0" w:color="auto"/>
              <w:right w:val="single" w:sz="4" w:space="0" w:color="auto"/>
            </w:tcBorders>
            <w:shd w:val="clear" w:color="auto" w:fill="auto"/>
            <w:vAlign w:val="center"/>
            <w:hideMark/>
          </w:tcPr>
          <w:p w14:paraId="4B33DBFF"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17" w:type="pct"/>
            <w:tcBorders>
              <w:top w:val="nil"/>
              <w:left w:val="nil"/>
              <w:bottom w:val="single" w:sz="4" w:space="0" w:color="auto"/>
              <w:right w:val="single" w:sz="4" w:space="0" w:color="auto"/>
            </w:tcBorders>
            <w:shd w:val="clear" w:color="auto" w:fill="auto"/>
            <w:vAlign w:val="center"/>
            <w:hideMark/>
          </w:tcPr>
          <w:p w14:paraId="1F8BA90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97" w:type="pct"/>
            <w:tcBorders>
              <w:top w:val="nil"/>
              <w:left w:val="nil"/>
              <w:bottom w:val="single" w:sz="4" w:space="0" w:color="auto"/>
              <w:right w:val="single" w:sz="4" w:space="0" w:color="auto"/>
            </w:tcBorders>
            <w:shd w:val="clear" w:color="auto" w:fill="auto"/>
            <w:vAlign w:val="center"/>
            <w:hideMark/>
          </w:tcPr>
          <w:p w14:paraId="4BDFA484"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035" w:type="pct"/>
            <w:tcBorders>
              <w:top w:val="nil"/>
              <w:left w:val="nil"/>
              <w:bottom w:val="single" w:sz="4" w:space="0" w:color="auto"/>
              <w:right w:val="single" w:sz="4" w:space="0" w:color="auto"/>
            </w:tcBorders>
            <w:shd w:val="clear" w:color="auto" w:fill="auto"/>
            <w:vAlign w:val="center"/>
            <w:hideMark/>
          </w:tcPr>
          <w:p w14:paraId="5DB7404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74D4BCF3" w14:textId="77777777" w:rsidR="0098488A" w:rsidRDefault="0098488A" w:rsidP="0098488A">
      <w:pPr>
        <w:jc w:val="both"/>
        <w:rPr>
          <w:rFonts w:ascii="Arial" w:hAnsi="Arial" w:cs="Arial"/>
          <w:bCs/>
        </w:rPr>
      </w:pPr>
      <w:r>
        <w:rPr>
          <w:rFonts w:ascii="Arial" w:hAnsi="Arial" w:cs="Arial"/>
          <w:bCs/>
        </w:rPr>
        <w:t>NOTA: La titulación académica, deberá ser verificada en las páginas web oficiales (SENESCYT y MINISTERIO DE EDUCACION).</w:t>
      </w:r>
    </w:p>
    <w:p w14:paraId="5E606CEA" w14:textId="63F304F6"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t xml:space="preserve">EXPERIENCIA MÍNIMA DEL PERSONAL TÉCNICO </w:t>
      </w:r>
    </w:p>
    <w:p w14:paraId="4EEA9BDB"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a) De utilizarse, la Entidad Contratante deberá definir cuál es la experiencia que cada uno de los miembros del personal técnico mínimo deberá acreditar como mínimo, ya sea en años, número o monto de proyectos en los que haya participado.</w:t>
      </w:r>
    </w:p>
    <w:p w14:paraId="196A021E"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b) Se reconocerá la experiencia adquirida en relación de dependencia, si el certificado emitido por el contratista o el representante legal de la Entidad Contratante demuestra su participación efectiva, como empleado privado o servidor público, en la ejecución de la o las obras.</w:t>
      </w:r>
    </w:p>
    <w:p w14:paraId="343F2E91" w14:textId="77777777" w:rsidR="0098488A"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c) Para cada caso ha de establecerse el instrumento o medio por el que se comprobará la experiencia adquirida.</w:t>
      </w:r>
    </w:p>
    <w:p w14:paraId="76EA372E" w14:textId="77777777" w:rsidR="0098488A" w:rsidRDefault="0098488A" w:rsidP="0098488A">
      <w:pPr>
        <w:jc w:val="both"/>
        <w:rPr>
          <w:rFonts w:ascii="Arial" w:hAnsi="Arial" w:cs="Arial"/>
          <w:color w:val="808080" w:themeColor="background1" w:themeShade="80"/>
        </w:rPr>
      </w:pPr>
      <w:r>
        <w:rPr>
          <w:rFonts w:ascii="Arial" w:hAnsi="Arial" w:cs="Arial"/>
          <w:color w:val="808080" w:themeColor="background1" w:themeShade="80"/>
        </w:rPr>
        <w:t xml:space="preserve">INDICAR: </w:t>
      </w:r>
    </w:p>
    <w:p w14:paraId="1253DCFF" w14:textId="77777777" w:rsidR="0098488A"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Descripción de la experiencia mínima solicitada. </w:t>
      </w:r>
    </w:p>
    <w:p w14:paraId="3651CAB9" w14:textId="77777777" w:rsidR="0098488A"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Tiempo mínimo de experiencia en horas, días, meses o años. </w:t>
      </w:r>
    </w:p>
    <w:p w14:paraId="7ADAFBDC" w14:textId="77777777" w:rsidR="0098488A" w:rsidRPr="0069195F" w:rsidRDefault="0098488A" w:rsidP="0098488A">
      <w:pPr>
        <w:pStyle w:val="Prrafodelista"/>
        <w:numPr>
          <w:ilvl w:val="0"/>
          <w:numId w:val="18"/>
        </w:numPr>
        <w:jc w:val="both"/>
        <w:rPr>
          <w:rFonts w:ascii="Arial" w:hAnsi="Arial" w:cs="Arial"/>
          <w:color w:val="808080" w:themeColor="background1" w:themeShade="80"/>
        </w:rPr>
      </w:pPr>
      <w:r>
        <w:rPr>
          <w:rFonts w:ascii="Arial" w:hAnsi="Arial" w:cs="Arial"/>
          <w:color w:val="808080" w:themeColor="background1" w:themeShade="80"/>
        </w:rPr>
        <w:t xml:space="preserve">Número de proyectos en los que el personal ha participado, tanto en el sector público como en el privado, proyectos cuyos objetos contractuales sean afines a la presente contratación. </w:t>
      </w:r>
    </w:p>
    <w:tbl>
      <w:tblPr>
        <w:tblW w:w="4103" w:type="pct"/>
        <w:tblCellMar>
          <w:left w:w="70" w:type="dxa"/>
          <w:right w:w="70" w:type="dxa"/>
        </w:tblCellMar>
        <w:tblLook w:val="04A0" w:firstRow="1" w:lastRow="0" w:firstColumn="1" w:lastColumn="0" w:noHBand="0" w:noVBand="1"/>
      </w:tblPr>
      <w:tblGrid>
        <w:gridCol w:w="463"/>
        <w:gridCol w:w="918"/>
        <w:gridCol w:w="1285"/>
        <w:gridCol w:w="2364"/>
        <w:gridCol w:w="1108"/>
        <w:gridCol w:w="1108"/>
        <w:gridCol w:w="1252"/>
      </w:tblGrid>
      <w:tr w:rsidR="0098488A" w:rsidRPr="001E03B9" w14:paraId="35A4736C" w14:textId="77777777" w:rsidTr="0034041A">
        <w:trPr>
          <w:trHeight w:val="600"/>
        </w:trPr>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FFF69"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No.</w:t>
            </w:r>
          </w:p>
        </w:tc>
        <w:tc>
          <w:tcPr>
            <w:tcW w:w="543" w:type="pct"/>
            <w:tcBorders>
              <w:top w:val="single" w:sz="4" w:space="0" w:color="auto"/>
              <w:left w:val="nil"/>
              <w:bottom w:val="single" w:sz="4" w:space="0" w:color="auto"/>
              <w:right w:val="single" w:sz="4" w:space="0" w:color="auto"/>
            </w:tcBorders>
            <w:shd w:val="clear" w:color="auto" w:fill="auto"/>
            <w:vAlign w:val="center"/>
            <w:hideMark/>
          </w:tcPr>
          <w:p w14:paraId="36560FB3"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Función</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1EA5147B"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Descripción </w:t>
            </w:r>
          </w:p>
        </w:tc>
        <w:tc>
          <w:tcPr>
            <w:tcW w:w="1378" w:type="pct"/>
            <w:tcBorders>
              <w:top w:val="single" w:sz="4" w:space="0" w:color="auto"/>
              <w:left w:val="nil"/>
              <w:bottom w:val="single" w:sz="4" w:space="0" w:color="auto"/>
              <w:right w:val="single" w:sz="4" w:space="0" w:color="auto"/>
            </w:tcBorders>
            <w:shd w:val="clear" w:color="auto" w:fill="auto"/>
            <w:vAlign w:val="center"/>
            <w:hideMark/>
          </w:tcPr>
          <w:p w14:paraId="3DFD3343" w14:textId="77777777" w:rsidR="0098488A"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Tiempo </w:t>
            </w:r>
          </w:p>
          <w:p w14:paraId="3E0F6CF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 xml:space="preserve">Horas/días/meses/años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70D498CC"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 xml:space="preserve">Número de Proyectos </w:t>
            </w:r>
          </w:p>
        </w:tc>
        <w:tc>
          <w:tcPr>
            <w:tcW w:w="653" w:type="pct"/>
            <w:tcBorders>
              <w:top w:val="single" w:sz="4" w:space="0" w:color="auto"/>
              <w:left w:val="nil"/>
              <w:bottom w:val="single" w:sz="4" w:space="0" w:color="auto"/>
              <w:right w:val="single" w:sz="4" w:space="0" w:color="auto"/>
            </w:tcBorders>
            <w:shd w:val="clear" w:color="auto" w:fill="auto"/>
            <w:vAlign w:val="center"/>
            <w:hideMark/>
          </w:tcPr>
          <w:p w14:paraId="26F6AC1E"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Monto de Proyectos</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6035C4DA" w14:textId="77777777" w:rsidR="0098488A" w:rsidRPr="00E936F7" w:rsidRDefault="0098488A" w:rsidP="0034041A">
            <w:pPr>
              <w:spacing w:after="0" w:line="240" w:lineRule="auto"/>
              <w:jc w:val="center"/>
              <w:rPr>
                <w:rFonts w:ascii="Arial" w:eastAsia="Times New Roman" w:hAnsi="Arial" w:cs="Arial"/>
                <w:b/>
                <w:bCs/>
                <w:color w:val="000000"/>
                <w:sz w:val="20"/>
                <w:szCs w:val="20"/>
                <w:lang w:eastAsia="es-EC"/>
              </w:rPr>
            </w:pPr>
            <w:r w:rsidRPr="00E936F7">
              <w:rPr>
                <w:rFonts w:ascii="Arial" w:eastAsia="Times New Roman" w:hAnsi="Arial" w:cs="Arial"/>
                <w:b/>
                <w:bCs/>
                <w:color w:val="000000"/>
                <w:sz w:val="20"/>
                <w:szCs w:val="20"/>
                <w:lang w:eastAsia="es-EC"/>
              </w:rPr>
              <w:t>Fuente o medio de verificación</w:t>
            </w:r>
          </w:p>
        </w:tc>
      </w:tr>
      <w:tr w:rsidR="0098488A" w:rsidRPr="001E03B9" w14:paraId="00ECC729"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9CDC3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5DB6D73"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3E02A04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05CCADC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18334BD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02F03DF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5585C036"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6A129F8" w14:textId="77777777" w:rsidTr="0034041A">
        <w:trPr>
          <w:trHeight w:val="300"/>
        </w:trPr>
        <w:tc>
          <w:tcPr>
            <w:tcW w:w="281" w:type="pct"/>
            <w:tcBorders>
              <w:top w:val="nil"/>
              <w:left w:val="single" w:sz="4" w:space="0" w:color="auto"/>
              <w:bottom w:val="single" w:sz="4" w:space="0" w:color="auto"/>
              <w:right w:val="single" w:sz="4" w:space="0" w:color="auto"/>
            </w:tcBorders>
            <w:shd w:val="clear" w:color="auto" w:fill="auto"/>
            <w:vAlign w:val="center"/>
            <w:hideMark/>
          </w:tcPr>
          <w:p w14:paraId="072BBA27"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543" w:type="pct"/>
            <w:tcBorders>
              <w:top w:val="nil"/>
              <w:left w:val="nil"/>
              <w:bottom w:val="single" w:sz="4" w:space="0" w:color="auto"/>
              <w:right w:val="single" w:sz="4" w:space="0" w:color="auto"/>
            </w:tcBorders>
            <w:shd w:val="clear" w:color="auto" w:fill="auto"/>
            <w:vAlign w:val="center"/>
            <w:hideMark/>
          </w:tcPr>
          <w:p w14:paraId="33912F2E"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55" w:type="pct"/>
            <w:tcBorders>
              <w:top w:val="nil"/>
              <w:left w:val="nil"/>
              <w:bottom w:val="single" w:sz="4" w:space="0" w:color="auto"/>
              <w:right w:val="single" w:sz="4" w:space="0" w:color="auto"/>
            </w:tcBorders>
            <w:shd w:val="clear" w:color="auto" w:fill="auto"/>
            <w:vAlign w:val="center"/>
            <w:hideMark/>
          </w:tcPr>
          <w:p w14:paraId="63CBB659"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1378" w:type="pct"/>
            <w:tcBorders>
              <w:top w:val="nil"/>
              <w:left w:val="nil"/>
              <w:bottom w:val="single" w:sz="4" w:space="0" w:color="auto"/>
              <w:right w:val="single" w:sz="4" w:space="0" w:color="auto"/>
            </w:tcBorders>
            <w:shd w:val="clear" w:color="auto" w:fill="auto"/>
            <w:vAlign w:val="center"/>
            <w:hideMark/>
          </w:tcPr>
          <w:p w14:paraId="191F6ED8"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65EC0745"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653" w:type="pct"/>
            <w:tcBorders>
              <w:top w:val="nil"/>
              <w:left w:val="nil"/>
              <w:bottom w:val="single" w:sz="4" w:space="0" w:color="auto"/>
              <w:right w:val="single" w:sz="4" w:space="0" w:color="auto"/>
            </w:tcBorders>
            <w:shd w:val="clear" w:color="auto" w:fill="auto"/>
            <w:vAlign w:val="center"/>
            <w:hideMark/>
          </w:tcPr>
          <w:p w14:paraId="2ADFC1C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736" w:type="pct"/>
            <w:tcBorders>
              <w:top w:val="nil"/>
              <w:left w:val="nil"/>
              <w:bottom w:val="single" w:sz="4" w:space="0" w:color="auto"/>
              <w:right w:val="single" w:sz="4" w:space="0" w:color="auto"/>
            </w:tcBorders>
            <w:shd w:val="clear" w:color="auto" w:fill="auto"/>
            <w:vAlign w:val="center"/>
            <w:hideMark/>
          </w:tcPr>
          <w:p w14:paraId="6518BADD"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2E6D431F" w14:textId="77777777" w:rsidR="00B467C8" w:rsidRDefault="00B467C8" w:rsidP="00B467C8">
      <w:pPr>
        <w:spacing w:after="0" w:line="240" w:lineRule="auto"/>
        <w:jc w:val="both"/>
        <w:rPr>
          <w:rFonts w:ascii="Arial" w:hAnsi="Arial" w:cs="Arial"/>
        </w:rPr>
      </w:pPr>
    </w:p>
    <w:p w14:paraId="04463882" w14:textId="04A0F896" w:rsidR="001E4FC9" w:rsidRPr="009D3A49" w:rsidRDefault="001E4FC9" w:rsidP="00B467C8">
      <w:pPr>
        <w:spacing w:after="0" w:line="240" w:lineRule="auto"/>
        <w:jc w:val="both"/>
        <w:rPr>
          <w:rFonts w:ascii="Arial" w:hAnsi="Arial" w:cs="Arial"/>
          <w:b/>
          <w:bCs/>
          <w:color w:val="808080" w:themeColor="background1" w:themeShade="80"/>
        </w:rPr>
      </w:pPr>
      <w:r w:rsidRPr="009D3A49">
        <w:rPr>
          <w:rFonts w:ascii="Arial" w:hAnsi="Arial" w:cs="Arial"/>
          <w:b/>
          <w:bCs/>
          <w:color w:val="808080" w:themeColor="background1" w:themeShade="80"/>
        </w:rPr>
        <w:t>Para verificar el cumplimiento del parámetro, la empresa oferente deberá presentar de su personal técnico, lo siguiente:</w:t>
      </w:r>
    </w:p>
    <w:p w14:paraId="14F28FEC" w14:textId="77777777" w:rsidR="001E4FC9" w:rsidRPr="009D3A49" w:rsidRDefault="001E4FC9" w:rsidP="001E4FC9">
      <w:pPr>
        <w:pStyle w:val="Prrafodelista"/>
        <w:spacing w:after="0" w:line="240" w:lineRule="auto"/>
        <w:ind w:left="426"/>
        <w:contextualSpacing w:val="0"/>
        <w:jc w:val="both"/>
        <w:rPr>
          <w:rFonts w:ascii="Arial" w:hAnsi="Arial" w:cs="Arial"/>
          <w:b/>
          <w:bCs/>
          <w:i/>
          <w:color w:val="808080" w:themeColor="background1" w:themeShade="80"/>
        </w:rPr>
      </w:pPr>
    </w:p>
    <w:p w14:paraId="38880928" w14:textId="22E4A197" w:rsidR="001E4FC9" w:rsidRPr="009D3A49" w:rsidRDefault="001E4FC9" w:rsidP="001E4FC9">
      <w:pPr>
        <w:numPr>
          <w:ilvl w:val="0"/>
          <w:numId w:val="36"/>
        </w:numPr>
        <w:spacing w:after="0" w:line="240" w:lineRule="auto"/>
        <w:ind w:left="991" w:hanging="565"/>
        <w:jc w:val="both"/>
        <w:rPr>
          <w:rFonts w:ascii="Arial" w:hAnsi="Arial" w:cs="Arial"/>
          <w:b/>
          <w:bCs/>
          <w:color w:val="808080" w:themeColor="background1" w:themeShade="80"/>
          <w:szCs w:val="20"/>
        </w:rPr>
      </w:pPr>
      <w:r w:rsidRPr="009D3A49">
        <w:rPr>
          <w:rFonts w:ascii="Arial" w:hAnsi="Arial" w:cs="Arial"/>
          <w:b/>
          <w:bCs/>
          <w:color w:val="808080" w:themeColor="background1" w:themeShade="80"/>
          <w:szCs w:val="20"/>
        </w:rPr>
        <w:t>Certificados de trabajo,</w:t>
      </w:r>
      <w:r w:rsidR="00814CC3" w:rsidRPr="009D3A49">
        <w:rPr>
          <w:rFonts w:ascii="Arial" w:hAnsi="Arial" w:cs="Arial"/>
          <w:b/>
          <w:bCs/>
          <w:color w:val="808080" w:themeColor="background1" w:themeShade="80"/>
          <w:szCs w:val="20"/>
        </w:rPr>
        <w:t xml:space="preserve"> </w:t>
      </w:r>
      <w:r w:rsidRPr="009D3A49">
        <w:rPr>
          <w:rFonts w:ascii="Arial" w:hAnsi="Arial" w:cs="Arial"/>
          <w:b/>
          <w:bCs/>
          <w:color w:val="808080" w:themeColor="background1" w:themeShade="80"/>
          <w:szCs w:val="20"/>
        </w:rPr>
        <w:t>los cuales deberán contener, entre otros datos, lo siguiente:</w:t>
      </w:r>
    </w:p>
    <w:p w14:paraId="442D060E" w14:textId="77777777" w:rsidR="001E4FC9" w:rsidRPr="009D3A49" w:rsidRDefault="001E4FC9" w:rsidP="001E4FC9">
      <w:pPr>
        <w:numPr>
          <w:ilvl w:val="0"/>
          <w:numId w:val="35"/>
        </w:numPr>
        <w:spacing w:after="0" w:line="240" w:lineRule="auto"/>
        <w:ind w:left="1275" w:hanging="284"/>
        <w:jc w:val="both"/>
        <w:rPr>
          <w:rFonts w:ascii="Arial" w:hAnsi="Arial" w:cs="Arial"/>
          <w:b/>
          <w:bCs/>
          <w:color w:val="808080" w:themeColor="background1" w:themeShade="80"/>
          <w:szCs w:val="20"/>
        </w:rPr>
      </w:pPr>
      <w:r w:rsidRPr="009D3A49">
        <w:rPr>
          <w:rFonts w:ascii="Arial" w:hAnsi="Arial" w:cs="Arial"/>
          <w:b/>
          <w:bCs/>
          <w:color w:val="808080" w:themeColor="background1" w:themeShade="80"/>
          <w:szCs w:val="20"/>
        </w:rPr>
        <w:t>Fecha de emisión</w:t>
      </w:r>
    </w:p>
    <w:p w14:paraId="0E4E2E0A" w14:textId="77777777" w:rsidR="001E4FC9" w:rsidRPr="009D3A49" w:rsidRDefault="001E4FC9" w:rsidP="001E4FC9">
      <w:pPr>
        <w:numPr>
          <w:ilvl w:val="0"/>
          <w:numId w:val="35"/>
        </w:numPr>
        <w:spacing w:after="0" w:line="240" w:lineRule="auto"/>
        <w:ind w:left="1275" w:hanging="284"/>
        <w:jc w:val="both"/>
        <w:rPr>
          <w:rFonts w:ascii="Arial" w:hAnsi="Arial" w:cs="Arial"/>
          <w:b/>
          <w:bCs/>
          <w:color w:val="808080" w:themeColor="background1" w:themeShade="80"/>
        </w:rPr>
      </w:pPr>
      <w:r w:rsidRPr="009D3A49">
        <w:rPr>
          <w:rFonts w:ascii="Arial" w:hAnsi="Arial" w:cs="Arial"/>
          <w:b/>
          <w:bCs/>
          <w:color w:val="808080" w:themeColor="background1" w:themeShade="80"/>
        </w:rPr>
        <w:t>Tiempo de labores (Desde / Hasta)</w:t>
      </w:r>
    </w:p>
    <w:p w14:paraId="6848FF23" w14:textId="77777777" w:rsidR="001E4FC9" w:rsidRPr="009D3A49" w:rsidRDefault="001E4FC9" w:rsidP="001E4FC9">
      <w:pPr>
        <w:numPr>
          <w:ilvl w:val="0"/>
          <w:numId w:val="35"/>
        </w:numPr>
        <w:spacing w:after="0" w:line="240" w:lineRule="auto"/>
        <w:ind w:left="1275" w:hanging="284"/>
        <w:jc w:val="both"/>
        <w:rPr>
          <w:rFonts w:ascii="Arial" w:hAnsi="Arial" w:cs="Arial"/>
          <w:b/>
          <w:bCs/>
          <w:color w:val="808080" w:themeColor="background1" w:themeShade="80"/>
        </w:rPr>
      </w:pPr>
      <w:r w:rsidRPr="009D3A49">
        <w:rPr>
          <w:rFonts w:ascii="Arial" w:hAnsi="Arial" w:cs="Arial"/>
          <w:b/>
          <w:bCs/>
          <w:color w:val="808080" w:themeColor="background1" w:themeShade="80"/>
        </w:rPr>
        <w:t>Detalle de las actividades realizadas (tipo de experiencia)</w:t>
      </w:r>
    </w:p>
    <w:p w14:paraId="5370C2D2" w14:textId="77777777" w:rsidR="001E4FC9" w:rsidRPr="009D3A49" w:rsidRDefault="001E4FC9" w:rsidP="001E4FC9">
      <w:pPr>
        <w:numPr>
          <w:ilvl w:val="0"/>
          <w:numId w:val="35"/>
        </w:numPr>
        <w:spacing w:after="0" w:line="240" w:lineRule="auto"/>
        <w:ind w:left="1275" w:hanging="284"/>
        <w:jc w:val="both"/>
        <w:rPr>
          <w:rFonts w:ascii="Arial" w:hAnsi="Arial" w:cs="Arial"/>
          <w:b/>
          <w:bCs/>
          <w:color w:val="808080" w:themeColor="background1" w:themeShade="80"/>
        </w:rPr>
      </w:pPr>
      <w:r w:rsidRPr="009D3A49">
        <w:rPr>
          <w:rFonts w:ascii="Arial" w:hAnsi="Arial" w:cs="Arial"/>
          <w:b/>
          <w:bCs/>
          <w:color w:val="808080" w:themeColor="background1" w:themeShade="80"/>
        </w:rPr>
        <w:t>Cargo desempeñado</w:t>
      </w:r>
    </w:p>
    <w:p w14:paraId="27EEDBB7" w14:textId="77777777" w:rsidR="001E4FC9" w:rsidRPr="009D3A49" w:rsidRDefault="001E4FC9" w:rsidP="001E4FC9">
      <w:pPr>
        <w:numPr>
          <w:ilvl w:val="0"/>
          <w:numId w:val="35"/>
        </w:numPr>
        <w:spacing w:after="0" w:line="240" w:lineRule="auto"/>
        <w:ind w:left="1275" w:hanging="284"/>
        <w:jc w:val="both"/>
        <w:rPr>
          <w:rFonts w:ascii="Arial" w:hAnsi="Arial" w:cs="Arial"/>
          <w:b/>
          <w:bCs/>
          <w:color w:val="808080" w:themeColor="background1" w:themeShade="80"/>
        </w:rPr>
      </w:pPr>
      <w:r w:rsidRPr="009D3A49">
        <w:rPr>
          <w:rFonts w:ascii="Arial" w:hAnsi="Arial" w:cs="Arial"/>
          <w:b/>
          <w:bCs/>
          <w:color w:val="808080" w:themeColor="background1" w:themeShade="80"/>
        </w:rPr>
        <w:t>Firma de responsabilidad</w:t>
      </w:r>
    </w:p>
    <w:p w14:paraId="116FC4C3" w14:textId="77777777" w:rsidR="001E4FC9" w:rsidRPr="0069122D" w:rsidRDefault="001E4FC9" w:rsidP="001E4FC9">
      <w:pPr>
        <w:spacing w:after="0" w:line="240" w:lineRule="auto"/>
        <w:jc w:val="both"/>
        <w:rPr>
          <w:rFonts w:ascii="Arial" w:hAnsi="Arial" w:cs="Arial"/>
        </w:rPr>
      </w:pPr>
    </w:p>
    <w:p w14:paraId="07DC390C" w14:textId="77777777" w:rsidR="001E4FC9" w:rsidRPr="0069122D" w:rsidRDefault="001E4FC9" w:rsidP="001E4FC9">
      <w:pPr>
        <w:spacing w:after="0" w:line="240" w:lineRule="auto"/>
        <w:ind w:left="426"/>
        <w:jc w:val="both"/>
        <w:rPr>
          <w:rFonts w:ascii="Arial" w:hAnsi="Arial" w:cs="Arial"/>
        </w:rPr>
      </w:pPr>
      <w:r w:rsidRPr="0069122D">
        <w:rPr>
          <w:rFonts w:ascii="Arial" w:hAnsi="Arial" w:cs="Arial"/>
          <w:lang w:val="es-MX"/>
        </w:rPr>
        <w:t>Para la acumulación del tiempo de experiencia, se considerará una sola vez los periodos intersecados; es decir, en caso de haber actuado en un mismo periodo de tiempo en dos o más empresas, se considera únicamente la fecha inicio del certificado más antiguo y fecha final certificado más actual</w:t>
      </w:r>
      <w:r w:rsidRPr="0069122D">
        <w:rPr>
          <w:rFonts w:ascii="Arial" w:hAnsi="Arial" w:cs="Arial"/>
        </w:rPr>
        <w:t>.</w:t>
      </w:r>
    </w:p>
    <w:p w14:paraId="6A0CB344" w14:textId="77777777" w:rsidR="001E4FC9" w:rsidRPr="001E03B9" w:rsidRDefault="001E4FC9" w:rsidP="0098488A">
      <w:pPr>
        <w:jc w:val="both"/>
        <w:rPr>
          <w:rFonts w:ascii="Arial" w:hAnsi="Arial" w:cs="Arial"/>
          <w:b/>
        </w:rPr>
      </w:pPr>
    </w:p>
    <w:p w14:paraId="75E4FFAD" w14:textId="77777777" w:rsidR="00590C98" w:rsidRPr="00C709BA" w:rsidRDefault="0098488A" w:rsidP="00590C98">
      <w:pPr>
        <w:pStyle w:val="Prrafodelista"/>
        <w:numPr>
          <w:ilvl w:val="1"/>
          <w:numId w:val="3"/>
        </w:numPr>
        <w:jc w:val="both"/>
        <w:rPr>
          <w:rFonts w:ascii="Arial" w:hAnsi="Arial" w:cs="Arial"/>
          <w:b/>
          <w:iCs/>
        </w:rPr>
      </w:pPr>
      <w:r w:rsidRPr="00C709BA">
        <w:rPr>
          <w:rFonts w:ascii="Arial" w:hAnsi="Arial" w:cs="Arial"/>
          <w:b/>
          <w:iCs/>
        </w:rPr>
        <w:t xml:space="preserve">EXPERIENCIA GENERAL MÍNIMA </w:t>
      </w:r>
    </w:p>
    <w:p w14:paraId="622D30FA"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7ABCC8D3"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y específica mínima se estará a lo establecido, respecto de las reglas de participación, expedidas por el Servicio Nacional de Contratación Pública para los procedimientos de contratación.</w:t>
      </w:r>
    </w:p>
    <w:p w14:paraId="377136F9"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lastRenderedPageBreak/>
        <w:t>c) La experiencia específica mínima deberá estar directamente relacionada con el objeto de la contratación.</w:t>
      </w:r>
    </w:p>
    <w:p w14:paraId="0D56ACBA" w14:textId="77777777" w:rsidR="00590C98" w:rsidRPr="001E03B9"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el oferente para acreditar la experiencia mínima general o específica requerida, sino, al cumplimiento de estas condiciones en relación a los montos mínimos requeridos para cada tipo de experiencia.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590C98" w14:paraId="4E4B3A77" w14:textId="77777777" w:rsidTr="0034041A">
        <w:tc>
          <w:tcPr>
            <w:tcW w:w="9062" w:type="dxa"/>
            <w:gridSpan w:val="6"/>
          </w:tcPr>
          <w:p w14:paraId="4853B4C8" w14:textId="377A303A" w:rsidR="00590C98" w:rsidRDefault="00590C98"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590C98" w14:paraId="1CABA3C0" w14:textId="77777777" w:rsidTr="0034041A">
        <w:tc>
          <w:tcPr>
            <w:tcW w:w="1642" w:type="dxa"/>
          </w:tcPr>
          <w:p w14:paraId="370ED0F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4E7305CB"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2DB21ED4"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25557BF1"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5B80869E"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CB952D5" w14:textId="77777777" w:rsidR="00590C98" w:rsidRDefault="00590C98"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590C98" w14:paraId="0E631A1B" w14:textId="77777777" w:rsidTr="0034041A">
        <w:tc>
          <w:tcPr>
            <w:tcW w:w="1642" w:type="dxa"/>
          </w:tcPr>
          <w:p w14:paraId="7FB5C5A7" w14:textId="77777777" w:rsidR="00590C98" w:rsidRDefault="00590C98" w:rsidP="0034041A">
            <w:pPr>
              <w:jc w:val="both"/>
              <w:rPr>
                <w:rFonts w:ascii="Arial" w:hAnsi="Arial" w:cs="Arial"/>
                <w:color w:val="808080" w:themeColor="background1" w:themeShade="80"/>
              </w:rPr>
            </w:pPr>
          </w:p>
        </w:tc>
        <w:tc>
          <w:tcPr>
            <w:tcW w:w="1562" w:type="dxa"/>
          </w:tcPr>
          <w:p w14:paraId="7B6C8DC0" w14:textId="77777777" w:rsidR="00590C98" w:rsidRDefault="00590C98" w:rsidP="0034041A">
            <w:pPr>
              <w:jc w:val="both"/>
              <w:rPr>
                <w:rFonts w:ascii="Arial" w:hAnsi="Arial" w:cs="Arial"/>
                <w:color w:val="808080" w:themeColor="background1" w:themeShade="80"/>
              </w:rPr>
            </w:pPr>
          </w:p>
        </w:tc>
        <w:tc>
          <w:tcPr>
            <w:tcW w:w="1264" w:type="dxa"/>
          </w:tcPr>
          <w:p w14:paraId="0E870925" w14:textId="77777777" w:rsidR="00590C98" w:rsidRDefault="00590C98"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6D7696CC" w14:textId="77777777" w:rsidR="00590C98" w:rsidRDefault="00590C98" w:rsidP="0034041A">
            <w:pPr>
              <w:jc w:val="both"/>
              <w:rPr>
                <w:rFonts w:ascii="Arial" w:hAnsi="Arial" w:cs="Arial"/>
                <w:color w:val="808080" w:themeColor="background1" w:themeShade="80"/>
              </w:rPr>
            </w:pPr>
          </w:p>
        </w:tc>
        <w:tc>
          <w:tcPr>
            <w:tcW w:w="1698" w:type="dxa"/>
          </w:tcPr>
          <w:p w14:paraId="7983FF73" w14:textId="77777777" w:rsidR="00590C98" w:rsidRDefault="00590C98" w:rsidP="0034041A">
            <w:pPr>
              <w:jc w:val="both"/>
              <w:rPr>
                <w:rFonts w:ascii="Arial" w:hAnsi="Arial" w:cs="Arial"/>
                <w:color w:val="808080" w:themeColor="background1" w:themeShade="80"/>
              </w:rPr>
            </w:pPr>
          </w:p>
        </w:tc>
        <w:tc>
          <w:tcPr>
            <w:tcW w:w="1317" w:type="dxa"/>
          </w:tcPr>
          <w:p w14:paraId="57EBDBFB" w14:textId="77777777" w:rsidR="00590C98" w:rsidRDefault="00590C98" w:rsidP="0034041A">
            <w:pPr>
              <w:jc w:val="both"/>
              <w:rPr>
                <w:rFonts w:ascii="Arial" w:hAnsi="Arial" w:cs="Arial"/>
                <w:color w:val="808080" w:themeColor="background1" w:themeShade="80"/>
              </w:rPr>
            </w:pPr>
          </w:p>
        </w:tc>
      </w:tr>
    </w:tbl>
    <w:p w14:paraId="0D6271C1" w14:textId="77777777" w:rsidR="002E22B2" w:rsidRDefault="002E22B2" w:rsidP="002E22B2">
      <w:pPr>
        <w:spacing w:after="0" w:line="240" w:lineRule="auto"/>
        <w:jc w:val="both"/>
        <w:rPr>
          <w:rFonts w:ascii="Arial" w:hAnsi="Arial" w:cs="Arial"/>
        </w:rPr>
      </w:pPr>
    </w:p>
    <w:p w14:paraId="4B379048" w14:textId="60328698" w:rsidR="00590C98" w:rsidRPr="001E03B9" w:rsidRDefault="00590C98" w:rsidP="002E22B2">
      <w:pPr>
        <w:spacing w:line="240" w:lineRule="auto"/>
        <w:jc w:val="both"/>
        <w:rPr>
          <w:rFonts w:ascii="Arial" w:hAnsi="Arial" w:cs="Arial"/>
          <w:b/>
        </w:rPr>
      </w:pPr>
      <w:r w:rsidRPr="001E03B9">
        <w:rPr>
          <w:rFonts w:ascii="Arial" w:hAnsi="Arial" w:cs="Arial"/>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r w:rsidRPr="001E03B9">
        <w:rPr>
          <w:rFonts w:ascii="Arial" w:hAnsi="Arial" w:cs="Arial"/>
          <w:b/>
        </w:rPr>
        <w:t>.</w:t>
      </w:r>
    </w:p>
    <w:p w14:paraId="7ABA1A7C" w14:textId="77777777" w:rsidR="00590C98" w:rsidRDefault="00590C98" w:rsidP="00590C98">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27358450" w14:textId="6D318CAD" w:rsidR="00BF0523" w:rsidRPr="00C709BA" w:rsidRDefault="0098488A" w:rsidP="00590C98">
      <w:pPr>
        <w:pStyle w:val="Prrafodelista"/>
        <w:numPr>
          <w:ilvl w:val="1"/>
          <w:numId w:val="3"/>
        </w:numPr>
        <w:jc w:val="both"/>
        <w:rPr>
          <w:rFonts w:ascii="Arial" w:hAnsi="Arial" w:cs="Arial"/>
          <w:b/>
          <w:iCs/>
        </w:rPr>
      </w:pPr>
      <w:r w:rsidRPr="00C709BA">
        <w:rPr>
          <w:rFonts w:ascii="Arial" w:hAnsi="Arial" w:cs="Arial"/>
          <w:b/>
          <w:iCs/>
        </w:rPr>
        <w:t>EXPERIENCIA ESPECÍFICA MÍNIMA</w:t>
      </w:r>
    </w:p>
    <w:p w14:paraId="7314512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a) La entidad contratante definirá con precisión cuál es la experiencia mínima que deberá acreditar el oferente, ya sea en número o dimensión de proyectos similares, o montos contractuales; se definirá exactamente qué tipo de contratos ejecutados se aceptarán como experiencia general y cuales como experiencia específica; así como el instrumento por el que se la demostrará.</w:t>
      </w:r>
    </w:p>
    <w:p w14:paraId="6D7A5ADF"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b) Para la determinación del cumplimiento de la experiencia general y específica mínima se estará a lo establecido, respecto de las reglas de participación, expedidas por el Servicio Nacional de Contratación Pública para los procedimientos de contratación.</w:t>
      </w:r>
    </w:p>
    <w:p w14:paraId="09FD1A38"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c) La experiencia específica mínima deberá estar directamente relacionada con el objeto de la contratación.</w:t>
      </w:r>
    </w:p>
    <w:p w14:paraId="4DE39DE6" w14:textId="77777777" w:rsidR="00BF0523" w:rsidRPr="001E03B9" w:rsidRDefault="00BF0523" w:rsidP="00BF0523">
      <w:pPr>
        <w:jc w:val="both"/>
        <w:rPr>
          <w:rFonts w:ascii="Arial" w:hAnsi="Arial" w:cs="Arial"/>
          <w:color w:val="808080" w:themeColor="background1" w:themeShade="80"/>
        </w:rPr>
      </w:pPr>
      <w:r w:rsidRPr="001E03B9">
        <w:rPr>
          <w:rFonts w:ascii="Arial" w:hAnsi="Arial" w:cs="Arial"/>
          <w:color w:val="808080" w:themeColor="background1" w:themeShade="80"/>
        </w:rPr>
        <w:t xml:space="preserve">d) La entidad contratante obligatoriamente deberá dimensionar los parámetros de calificación de experiencia general y específica mínima requerida de conformidad con el contenido de la normativa vigente y en función del presupuesto referencial del procedimiento de contratación. Estas condiciones no estarán sujetas al número de contratos o instrumentos presentados por </w:t>
      </w:r>
      <w:r w:rsidRPr="001E03B9">
        <w:rPr>
          <w:rFonts w:ascii="Arial" w:hAnsi="Arial" w:cs="Arial"/>
          <w:color w:val="808080" w:themeColor="background1" w:themeShade="80"/>
        </w:rPr>
        <w:lastRenderedPageBreak/>
        <w:t>el oferente para acreditar la experiencia mínima general o específica requerida, sino, al cumplimiento de estas condiciones en relación a los montos mínimos requeridos para cada tipo de experiencia.</w:t>
      </w:r>
    </w:p>
    <w:tbl>
      <w:tblPr>
        <w:tblStyle w:val="Tablaconcuadrcula"/>
        <w:tblW w:w="0" w:type="auto"/>
        <w:tblLook w:val="04A0" w:firstRow="1" w:lastRow="0" w:firstColumn="1" w:lastColumn="0" w:noHBand="0" w:noVBand="1"/>
      </w:tblPr>
      <w:tblGrid>
        <w:gridCol w:w="1642"/>
        <w:gridCol w:w="1562"/>
        <w:gridCol w:w="1264"/>
        <w:gridCol w:w="1579"/>
        <w:gridCol w:w="1698"/>
        <w:gridCol w:w="1317"/>
      </w:tblGrid>
      <w:tr w:rsidR="00BF0523" w14:paraId="0344F30C" w14:textId="77777777" w:rsidTr="0034041A">
        <w:tc>
          <w:tcPr>
            <w:tcW w:w="9062" w:type="dxa"/>
            <w:gridSpan w:val="6"/>
          </w:tcPr>
          <w:p w14:paraId="59A0A774" w14:textId="2388A919" w:rsidR="00BF0523" w:rsidRDefault="00BF0523" w:rsidP="0034041A">
            <w:pPr>
              <w:jc w:val="center"/>
              <w:rPr>
                <w:rFonts w:ascii="Arial" w:hAnsi="Arial" w:cs="Arial"/>
                <w:color w:val="808080" w:themeColor="background1" w:themeShade="80"/>
              </w:rPr>
            </w:pPr>
            <w:r>
              <w:rPr>
                <w:rFonts w:ascii="Arial" w:hAnsi="Arial" w:cs="Arial"/>
                <w:color w:val="808080" w:themeColor="background1" w:themeShade="80"/>
              </w:rPr>
              <w:t>EXPERIENCIA GENERAL MÍNIMA</w:t>
            </w:r>
          </w:p>
        </w:tc>
      </w:tr>
      <w:tr w:rsidR="00BF0523" w14:paraId="56524CF0" w14:textId="77777777" w:rsidTr="0034041A">
        <w:tc>
          <w:tcPr>
            <w:tcW w:w="1642" w:type="dxa"/>
          </w:tcPr>
          <w:p w14:paraId="072CC80A"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Descripción </w:t>
            </w:r>
          </w:p>
        </w:tc>
        <w:tc>
          <w:tcPr>
            <w:tcW w:w="1562" w:type="dxa"/>
          </w:tcPr>
          <w:p w14:paraId="5C02CF59"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Temporalidad  </w:t>
            </w:r>
          </w:p>
        </w:tc>
        <w:tc>
          <w:tcPr>
            <w:tcW w:w="1264" w:type="dxa"/>
          </w:tcPr>
          <w:p w14:paraId="72D95E24"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Número de contratos permitidos</w:t>
            </w:r>
          </w:p>
        </w:tc>
        <w:tc>
          <w:tcPr>
            <w:tcW w:w="1579" w:type="dxa"/>
          </w:tcPr>
          <w:p w14:paraId="17FD6D50"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Monto mínimo $</w:t>
            </w:r>
          </w:p>
        </w:tc>
        <w:tc>
          <w:tcPr>
            <w:tcW w:w="1698" w:type="dxa"/>
          </w:tcPr>
          <w:p w14:paraId="70574EA1"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Monto mínimo por contrato permitidos $ </w:t>
            </w:r>
          </w:p>
        </w:tc>
        <w:tc>
          <w:tcPr>
            <w:tcW w:w="1317" w:type="dxa"/>
          </w:tcPr>
          <w:p w14:paraId="60707C02" w14:textId="77777777" w:rsidR="00BF0523" w:rsidRDefault="00BF0523" w:rsidP="0034041A">
            <w:pPr>
              <w:jc w:val="both"/>
              <w:rPr>
                <w:rFonts w:ascii="Arial" w:hAnsi="Arial" w:cs="Arial"/>
                <w:color w:val="808080" w:themeColor="background1" w:themeShade="80"/>
              </w:rPr>
            </w:pPr>
            <w:r>
              <w:rPr>
                <w:rFonts w:ascii="Arial" w:hAnsi="Arial" w:cs="Arial"/>
                <w:color w:val="808080" w:themeColor="background1" w:themeShade="80"/>
              </w:rPr>
              <w:t xml:space="preserve">Fuente de verificación </w:t>
            </w:r>
          </w:p>
        </w:tc>
      </w:tr>
      <w:tr w:rsidR="00BF0523" w14:paraId="035C96FA" w14:textId="77777777" w:rsidTr="0034041A">
        <w:tc>
          <w:tcPr>
            <w:tcW w:w="1642" w:type="dxa"/>
          </w:tcPr>
          <w:p w14:paraId="2E5E88D4" w14:textId="77777777" w:rsidR="00BF0523" w:rsidRDefault="00BF0523" w:rsidP="0034041A">
            <w:pPr>
              <w:jc w:val="both"/>
              <w:rPr>
                <w:rFonts w:ascii="Arial" w:hAnsi="Arial" w:cs="Arial"/>
                <w:color w:val="808080" w:themeColor="background1" w:themeShade="80"/>
              </w:rPr>
            </w:pPr>
          </w:p>
        </w:tc>
        <w:tc>
          <w:tcPr>
            <w:tcW w:w="1562" w:type="dxa"/>
          </w:tcPr>
          <w:p w14:paraId="7BB3E73B" w14:textId="77777777" w:rsidR="00BF0523" w:rsidRDefault="00BF0523" w:rsidP="0034041A">
            <w:pPr>
              <w:jc w:val="both"/>
              <w:rPr>
                <w:rFonts w:ascii="Arial" w:hAnsi="Arial" w:cs="Arial"/>
                <w:color w:val="808080" w:themeColor="background1" w:themeShade="80"/>
              </w:rPr>
            </w:pPr>
          </w:p>
        </w:tc>
        <w:tc>
          <w:tcPr>
            <w:tcW w:w="1264" w:type="dxa"/>
          </w:tcPr>
          <w:p w14:paraId="3FBAC7CE" w14:textId="77777777" w:rsidR="00BF0523" w:rsidRDefault="00BF0523" w:rsidP="0034041A">
            <w:pPr>
              <w:jc w:val="both"/>
              <w:rPr>
                <w:rFonts w:ascii="Arial" w:hAnsi="Arial" w:cs="Arial"/>
                <w:color w:val="808080" w:themeColor="background1" w:themeShade="80"/>
              </w:rPr>
            </w:pPr>
            <w:r w:rsidRPr="003749CF">
              <w:rPr>
                <w:rFonts w:ascii="Arial" w:hAnsi="Arial" w:cs="Arial"/>
                <w:color w:val="4472C4" w:themeColor="accent1"/>
              </w:rPr>
              <w:t>(Al menos uno (1)</w:t>
            </w:r>
          </w:p>
        </w:tc>
        <w:tc>
          <w:tcPr>
            <w:tcW w:w="1579" w:type="dxa"/>
          </w:tcPr>
          <w:p w14:paraId="7B900FF6" w14:textId="77777777" w:rsidR="00BF0523" w:rsidRDefault="00BF0523" w:rsidP="0034041A">
            <w:pPr>
              <w:jc w:val="both"/>
              <w:rPr>
                <w:rFonts w:ascii="Arial" w:hAnsi="Arial" w:cs="Arial"/>
                <w:color w:val="808080" w:themeColor="background1" w:themeShade="80"/>
              </w:rPr>
            </w:pPr>
          </w:p>
        </w:tc>
        <w:tc>
          <w:tcPr>
            <w:tcW w:w="1698" w:type="dxa"/>
          </w:tcPr>
          <w:p w14:paraId="60C1404F" w14:textId="77777777" w:rsidR="00BF0523" w:rsidRDefault="00BF0523" w:rsidP="0034041A">
            <w:pPr>
              <w:jc w:val="both"/>
              <w:rPr>
                <w:rFonts w:ascii="Arial" w:hAnsi="Arial" w:cs="Arial"/>
                <w:color w:val="808080" w:themeColor="background1" w:themeShade="80"/>
              </w:rPr>
            </w:pPr>
          </w:p>
        </w:tc>
        <w:tc>
          <w:tcPr>
            <w:tcW w:w="1317" w:type="dxa"/>
          </w:tcPr>
          <w:p w14:paraId="70CCFEEC" w14:textId="77777777" w:rsidR="00BF0523" w:rsidRDefault="00BF0523" w:rsidP="0034041A">
            <w:pPr>
              <w:jc w:val="both"/>
              <w:rPr>
                <w:rFonts w:ascii="Arial" w:hAnsi="Arial" w:cs="Arial"/>
                <w:color w:val="808080" w:themeColor="background1" w:themeShade="80"/>
              </w:rPr>
            </w:pPr>
          </w:p>
        </w:tc>
      </w:tr>
    </w:tbl>
    <w:p w14:paraId="6B55F735" w14:textId="362A90AE" w:rsidR="008D76F6" w:rsidRPr="001E03B9" w:rsidRDefault="008D76F6" w:rsidP="008D76F6">
      <w:pPr>
        <w:jc w:val="both"/>
        <w:rPr>
          <w:rFonts w:ascii="Arial" w:hAnsi="Arial" w:cs="Arial"/>
          <w:b/>
        </w:rPr>
      </w:pPr>
      <w:r w:rsidRPr="001E03B9">
        <w:rPr>
          <w:rFonts w:ascii="Arial" w:hAnsi="Arial" w:cs="Arial"/>
        </w:rPr>
        <w:t>Si con la presentación de un contrato o instrumento que acredite la experiencia mínima específica, el proveedor cumpliere el monto mínimo solicitado para la experiencia mínima general, este contrato o instrumento será considerado como válido para acreditar los dos tipos de experiencias</w:t>
      </w:r>
      <w:r w:rsidRPr="001E03B9">
        <w:rPr>
          <w:rFonts w:ascii="Arial" w:hAnsi="Arial" w:cs="Arial"/>
          <w:b/>
        </w:rPr>
        <w:t>.</w:t>
      </w:r>
    </w:p>
    <w:p w14:paraId="107D02BE" w14:textId="77777777" w:rsidR="008D76F6" w:rsidRPr="001E03B9" w:rsidRDefault="008D76F6" w:rsidP="008D76F6">
      <w:pPr>
        <w:jc w:val="both"/>
        <w:rPr>
          <w:rFonts w:ascii="Arial" w:hAnsi="Arial" w:cs="Arial"/>
          <w:color w:val="808080" w:themeColor="background1" w:themeShade="80"/>
        </w:rPr>
      </w:pPr>
      <w:r w:rsidRPr="001E03B9">
        <w:rPr>
          <w:rFonts w:ascii="Arial" w:hAnsi="Arial" w:cs="Arial"/>
          <w:color w:val="808080" w:themeColor="background1" w:themeShade="80"/>
        </w:rPr>
        <w:t>La experiencia adquirida en calidad de subcontratista será reconocida y aceptada por la entidad contratante, siempre y cuando tenga directa relación al objeto contractual. De igual manera, para los profesionales que participan individualmente, será acreditable la experiencia adquirida en relación de dependencia, ya sea en calidad de residente o superintendente de trabajos y su valoración, cuando gire en torno a los montos contractuales, se cumplirá considerando el 40% del valor del contrato en el que tales profesionales participaron en las calidades que se señalaron anteriormente.</w:t>
      </w:r>
    </w:p>
    <w:p w14:paraId="6CE1055B" w14:textId="77777777"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t xml:space="preserve">VALOR AGREGADO ECUATORIANO </w:t>
      </w:r>
    </w:p>
    <w:p w14:paraId="3D54828B" w14:textId="77777777" w:rsidR="0098488A" w:rsidRDefault="0098488A" w:rsidP="0098488A">
      <w:pPr>
        <w:jc w:val="both"/>
        <w:rPr>
          <w:rFonts w:ascii="Arial" w:hAnsi="Arial" w:cs="Arial"/>
        </w:rPr>
      </w:pPr>
      <w:r w:rsidRPr="000C575E">
        <w:rPr>
          <w:rFonts w:ascii="Arial" w:hAnsi="Arial" w:cs="Arial"/>
        </w:rPr>
        <w:t xml:space="preserve">Se aplicará la Metodología para el cálculo del valor agregado ecuatoriano, a las </w:t>
      </w:r>
      <w:r w:rsidRPr="007F6EFC">
        <w:rPr>
          <w:rFonts w:ascii="Arial" w:eastAsia="Times New Roman" w:hAnsi="Arial" w:cs="Arial"/>
          <w:lang w:eastAsia="es-EC"/>
        </w:rPr>
        <w:t xml:space="preserve">ofertas en los </w:t>
      </w:r>
      <w:r w:rsidRPr="007F6EFC">
        <w:rPr>
          <w:rFonts w:ascii="Arial" w:hAnsi="Arial" w:cs="Arial"/>
        </w:rPr>
        <w:t>procedimientos para la contratación de bienes y servicios, expedida por el Servicio Nacional de Contratación Pública.</w:t>
      </w:r>
    </w:p>
    <w:p w14:paraId="05B330B7" w14:textId="37440E64" w:rsidR="00310A19" w:rsidRPr="0069122D" w:rsidRDefault="00310A19" w:rsidP="00310A19">
      <w:pPr>
        <w:autoSpaceDE w:val="0"/>
        <w:autoSpaceDN w:val="0"/>
        <w:adjustRightInd w:val="0"/>
        <w:spacing w:after="0" w:line="240" w:lineRule="auto"/>
        <w:jc w:val="both"/>
        <w:rPr>
          <w:rFonts w:ascii="Arial" w:hAnsi="Arial" w:cs="Arial"/>
          <w:szCs w:val="20"/>
          <w:lang w:eastAsia="es-EC"/>
        </w:rPr>
      </w:pPr>
      <w:r>
        <w:rPr>
          <w:rFonts w:ascii="Arial" w:hAnsi="Arial" w:cs="Arial"/>
          <w:szCs w:val="20"/>
          <w:lang w:eastAsia="es-EC"/>
        </w:rPr>
        <w:t>El INSPI</w:t>
      </w:r>
      <w:r w:rsidRPr="0069122D">
        <w:rPr>
          <w:rFonts w:ascii="Arial" w:hAnsi="Arial" w:cs="Arial"/>
          <w:szCs w:val="20"/>
          <w:lang w:eastAsia="es-EC"/>
        </w:rPr>
        <w:t xml:space="preserve"> deberá </w:t>
      </w:r>
      <w:r w:rsidRPr="0069122D">
        <w:rPr>
          <w:rFonts w:ascii="Arial" w:hAnsi="Arial" w:cs="Arial"/>
          <w:b/>
          <w:szCs w:val="20"/>
          <w:lang w:eastAsia="es-EC"/>
        </w:rPr>
        <w:t>verificar</w:t>
      </w:r>
      <w:r w:rsidRPr="0069122D">
        <w:rPr>
          <w:rFonts w:ascii="Arial" w:hAnsi="Arial" w:cs="Arial"/>
          <w:szCs w:val="20"/>
          <w:lang w:eastAsia="es-EC"/>
        </w:rPr>
        <w:t xml:space="preserve"> si alguno o algunos o todos los oferentes acreditan origen ecuatoriano de los bienes o servicios propuestos, conforme la Metodología para el Cálculo del Valor Agregado Ecuatoriano (VAE) de las ofertas en los procedimientos para la contratación de bienes y servicios, expedida por el Servicio Nacional de Contratación Pública, quienes continuarán en el procedimiento.</w:t>
      </w:r>
    </w:p>
    <w:p w14:paraId="21916FB5" w14:textId="77777777" w:rsidR="00674683" w:rsidRDefault="00674683" w:rsidP="00674683">
      <w:pPr>
        <w:autoSpaceDE w:val="0"/>
        <w:autoSpaceDN w:val="0"/>
        <w:adjustRightInd w:val="0"/>
        <w:spacing w:after="120" w:line="240" w:lineRule="auto"/>
        <w:jc w:val="both"/>
        <w:rPr>
          <w:rFonts w:ascii="Arial" w:hAnsi="Arial" w:cs="Arial"/>
          <w:szCs w:val="20"/>
          <w:lang w:eastAsia="es-EC"/>
        </w:rPr>
      </w:pPr>
    </w:p>
    <w:p w14:paraId="63586508" w14:textId="103A245B" w:rsidR="00674683" w:rsidRDefault="00310A19" w:rsidP="00674683">
      <w:pPr>
        <w:autoSpaceDE w:val="0"/>
        <w:autoSpaceDN w:val="0"/>
        <w:adjustRightInd w:val="0"/>
        <w:spacing w:after="120" w:line="240" w:lineRule="auto"/>
        <w:jc w:val="both"/>
        <w:rPr>
          <w:rFonts w:ascii="Arial" w:hAnsi="Arial" w:cs="Arial"/>
          <w:szCs w:val="20"/>
          <w:lang w:eastAsia="es-EC"/>
        </w:rPr>
      </w:pPr>
      <w:r w:rsidRPr="0069122D">
        <w:rPr>
          <w:rFonts w:ascii="Arial" w:hAnsi="Arial" w:cs="Arial"/>
          <w:szCs w:val="20"/>
          <w:lang w:eastAsia="es-EC"/>
        </w:rPr>
        <w:t>Únicamente en el caso de que ninguna de las ofertas presentadas acreditare origen ecuatoriano, la entidad contratante considerará y analizará las ofertas de origen extranjero que se hubieren presentado.</w:t>
      </w:r>
    </w:p>
    <w:p w14:paraId="4F80C7D2" w14:textId="5128D81F" w:rsidR="00310A19" w:rsidRPr="0069122D" w:rsidRDefault="00310A19" w:rsidP="00674683">
      <w:pPr>
        <w:autoSpaceDE w:val="0"/>
        <w:autoSpaceDN w:val="0"/>
        <w:adjustRightInd w:val="0"/>
        <w:spacing w:after="120" w:line="240" w:lineRule="auto"/>
        <w:jc w:val="both"/>
        <w:rPr>
          <w:rFonts w:ascii="Arial" w:hAnsi="Arial" w:cs="Arial"/>
          <w:color w:val="000000"/>
        </w:rPr>
      </w:pPr>
      <w:r w:rsidRPr="0069122D">
        <w:rPr>
          <w:rFonts w:ascii="Arial" w:hAnsi="Arial" w:cs="Arial"/>
          <w:color w:val="000000"/>
        </w:rPr>
        <w:t>El umbral del VAE es el establecido por el SERCOP para el código CPC relacionado con el objeto contractual, conforme el siguiente detalle:</w:t>
      </w:r>
    </w:p>
    <w:p w14:paraId="1A7E9FFB" w14:textId="77777777" w:rsidR="00310A19" w:rsidRPr="00674683" w:rsidRDefault="00310A19" w:rsidP="00674683">
      <w:pPr>
        <w:spacing w:line="240" w:lineRule="auto"/>
        <w:jc w:val="both"/>
        <w:rPr>
          <w:rFonts w:ascii="Arial" w:hAnsi="Arial" w:cs="Arial"/>
          <w:sz w:val="24"/>
        </w:rPr>
      </w:pPr>
      <w:r w:rsidRPr="00674683">
        <w:rPr>
          <w:rFonts w:ascii="Arial" w:hAnsi="Arial" w:cs="Arial"/>
          <w:i/>
          <w:color w:val="7030A0"/>
          <w:sz w:val="20"/>
        </w:rPr>
        <w:t>Verificar Umbral en el siguiente link del Portal de Compras Públicas:</w:t>
      </w:r>
      <w:r w:rsidRPr="00674683">
        <w:rPr>
          <w:rFonts w:ascii="Arial" w:hAnsi="Arial" w:cs="Arial"/>
          <w:sz w:val="24"/>
        </w:rPr>
        <w:t xml:space="preserve"> </w:t>
      </w:r>
    </w:p>
    <w:p w14:paraId="06CC1EC1" w14:textId="0A3B5508" w:rsidR="00310A19" w:rsidRPr="00674683" w:rsidRDefault="0013205F" w:rsidP="00674683">
      <w:pPr>
        <w:spacing w:line="240" w:lineRule="auto"/>
        <w:jc w:val="both"/>
        <w:rPr>
          <w:rFonts w:ascii="Arial" w:hAnsi="Arial" w:cs="Arial"/>
          <w:i/>
          <w:color w:val="7030A0"/>
          <w:sz w:val="20"/>
        </w:rPr>
      </w:pPr>
      <w:hyperlink r:id="rId7" w:history="1">
        <w:r w:rsidR="00674683" w:rsidRPr="00062859">
          <w:rPr>
            <w:rStyle w:val="Hipervnculo"/>
            <w:rFonts w:ascii="Arial" w:hAnsi="Arial" w:cs="Arial"/>
            <w:i/>
            <w:sz w:val="20"/>
          </w:rPr>
          <w:t>https://portal.compraspublicas.gob.ec/sercop/valor-agregado-ecuatoriano/</w:t>
        </w:r>
      </w:hyperlink>
    </w:p>
    <w:p w14:paraId="5FC478ED" w14:textId="77777777" w:rsidR="00310A19" w:rsidRPr="00674683" w:rsidRDefault="00310A19" w:rsidP="00674683">
      <w:pPr>
        <w:spacing w:line="240" w:lineRule="auto"/>
        <w:jc w:val="both"/>
        <w:rPr>
          <w:rFonts w:ascii="Arial" w:hAnsi="Arial" w:cs="Arial"/>
          <w:i/>
          <w:color w:val="7030A0"/>
          <w:sz w:val="20"/>
        </w:rPr>
      </w:pPr>
      <w:r w:rsidRPr="00674683">
        <w:rPr>
          <w:rFonts w:ascii="Arial" w:hAnsi="Arial" w:cs="Arial"/>
          <w:i/>
          <w:color w:val="7030A0"/>
          <w:sz w:val="20"/>
        </w:rPr>
        <w:t>Escoger la opción “Listado de CPC con sus umbrales de VAE”.</w:t>
      </w:r>
    </w:p>
    <w:tbl>
      <w:tblPr>
        <w:tblW w:w="0" w:type="auto"/>
        <w:jc w:val="right"/>
        <w:tblCellMar>
          <w:top w:w="15" w:type="dxa"/>
          <w:left w:w="15" w:type="dxa"/>
          <w:bottom w:w="15" w:type="dxa"/>
          <w:right w:w="15" w:type="dxa"/>
        </w:tblCellMar>
        <w:tblLook w:val="04A0" w:firstRow="1" w:lastRow="0" w:firstColumn="1" w:lastColumn="0" w:noHBand="0" w:noVBand="1"/>
      </w:tblPr>
      <w:tblGrid>
        <w:gridCol w:w="1393"/>
        <w:gridCol w:w="1325"/>
        <w:gridCol w:w="825"/>
        <w:gridCol w:w="683"/>
        <w:gridCol w:w="886"/>
        <w:gridCol w:w="999"/>
        <w:gridCol w:w="761"/>
        <w:gridCol w:w="1350"/>
        <w:gridCol w:w="840"/>
      </w:tblGrid>
      <w:tr w:rsidR="0098488A" w:rsidRPr="007F6EFC" w14:paraId="0AB52D97" w14:textId="77777777" w:rsidTr="0034041A">
        <w:trPr>
          <w:trHeight w:val="410"/>
          <w:jc w:val="right"/>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E08EF3"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CPC del producto a nueve (9) dígitos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0BD8E2F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Descripción del producto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1A87B350"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Cantidad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62F6C38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Unidad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2FB7E61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D03B8B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Total Precio Unitario</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52D2C1BD"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Plazo meses</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7A5F4766"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Presupuesto Referencial</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344308CB" w14:textId="77777777" w:rsidR="0098488A" w:rsidRPr="007F6EFC" w:rsidRDefault="0098488A" w:rsidP="0034041A">
            <w:pPr>
              <w:spacing w:after="0" w:line="240" w:lineRule="auto"/>
              <w:jc w:val="center"/>
              <w:rPr>
                <w:rFonts w:ascii="Times New Roman" w:eastAsia="Times New Roman" w:hAnsi="Times New Roman" w:cs="Times New Roman"/>
                <w:sz w:val="24"/>
                <w:szCs w:val="24"/>
                <w:lang w:eastAsia="es-EC"/>
              </w:rPr>
            </w:pPr>
            <w:r w:rsidRPr="007F6EFC">
              <w:rPr>
                <w:rFonts w:ascii="Arial" w:eastAsia="Times New Roman" w:hAnsi="Arial" w:cs="Arial"/>
                <w:b/>
                <w:bCs/>
                <w:color w:val="000000"/>
                <w:sz w:val="16"/>
                <w:szCs w:val="16"/>
                <w:lang w:eastAsia="es-EC"/>
              </w:rPr>
              <w:t>Umbral VAE %</w:t>
            </w:r>
          </w:p>
        </w:tc>
      </w:tr>
      <w:tr w:rsidR="004135A6" w:rsidRPr="004135A6" w14:paraId="064B3F3C" w14:textId="77777777" w:rsidTr="0034041A">
        <w:trPr>
          <w:trHeight w:val="306"/>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A2A52A"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A715A5"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F64F88"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55E028"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550DF"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7C5BE5"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E34B5"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98FFC4"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98A6FF"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r>
      <w:tr w:rsidR="0098488A" w:rsidRPr="004135A6" w14:paraId="7006DD50" w14:textId="77777777" w:rsidTr="0034041A">
        <w:trPr>
          <w:trHeight w:val="267"/>
          <w:jc w:val="right"/>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595ED"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155042"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B4BF6F"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20B56E"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DD07F7"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8761C0"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BDE67B"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3FCD74" w14:textId="77777777" w:rsidR="0098488A" w:rsidRPr="004135A6" w:rsidRDefault="0098488A" w:rsidP="0034041A">
            <w:pPr>
              <w:spacing w:after="0" w:line="240" w:lineRule="auto"/>
              <w:jc w:val="center"/>
              <w:rPr>
                <w:rFonts w:ascii="Times New Roman" w:eastAsia="Times New Roman" w:hAnsi="Times New Roman" w:cs="Times New Roman"/>
                <w:color w:val="808080" w:themeColor="background1" w:themeShade="80"/>
                <w:sz w:val="24"/>
                <w:szCs w:val="24"/>
                <w:lang w:eastAsia="es-EC"/>
              </w:rPr>
            </w:pPr>
            <w:r w:rsidRPr="004135A6">
              <w:rPr>
                <w:rFonts w:ascii="Arial" w:eastAsia="Times New Roman" w:hAnsi="Arial" w:cs="Arial"/>
                <w:b/>
                <w:bCs/>
                <w:color w:val="808080" w:themeColor="background1" w:themeShade="80"/>
                <w:sz w:val="16"/>
                <w:szCs w:val="16"/>
                <w:lang w:eastAsia="es-EC"/>
              </w:rPr>
              <w:t>XX</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B9D400" w14:textId="77777777" w:rsidR="0098488A" w:rsidRPr="004135A6" w:rsidRDefault="0098488A" w:rsidP="0034041A">
            <w:pPr>
              <w:spacing w:after="0" w:line="240" w:lineRule="auto"/>
              <w:rPr>
                <w:rFonts w:ascii="Times New Roman" w:eastAsia="Times New Roman" w:hAnsi="Times New Roman" w:cs="Times New Roman"/>
                <w:color w:val="808080" w:themeColor="background1" w:themeShade="80"/>
                <w:sz w:val="24"/>
                <w:szCs w:val="24"/>
                <w:lang w:eastAsia="es-EC"/>
              </w:rPr>
            </w:pPr>
          </w:p>
        </w:tc>
      </w:tr>
    </w:tbl>
    <w:p w14:paraId="526533AF" w14:textId="77777777" w:rsidR="0098488A" w:rsidRPr="004135A6" w:rsidRDefault="0098488A" w:rsidP="0098488A">
      <w:pPr>
        <w:spacing w:after="0" w:line="240" w:lineRule="auto"/>
        <w:rPr>
          <w:rFonts w:ascii="Times New Roman" w:eastAsia="Times New Roman" w:hAnsi="Times New Roman" w:cs="Times New Roman"/>
          <w:color w:val="808080" w:themeColor="background1" w:themeShade="80"/>
          <w:sz w:val="24"/>
          <w:szCs w:val="24"/>
          <w:lang w:eastAsia="es-EC"/>
        </w:rPr>
      </w:pPr>
    </w:p>
    <w:p w14:paraId="0EA60C17" w14:textId="77777777" w:rsidR="001824FE" w:rsidRPr="004135A6" w:rsidRDefault="0098488A" w:rsidP="001824FE">
      <w:pPr>
        <w:spacing w:after="0" w:line="240" w:lineRule="auto"/>
        <w:ind w:left="426"/>
        <w:jc w:val="both"/>
        <w:rPr>
          <w:rFonts w:ascii="Arial" w:eastAsia="Times New Roman" w:hAnsi="Arial" w:cs="Arial"/>
          <w:i/>
          <w:iCs/>
          <w:color w:val="808080" w:themeColor="background1" w:themeShade="80"/>
          <w:sz w:val="20"/>
          <w:szCs w:val="20"/>
          <w:lang w:eastAsia="es-EC"/>
        </w:rPr>
      </w:pPr>
      <w:r w:rsidRPr="004135A6">
        <w:rPr>
          <w:rFonts w:ascii="Arial" w:eastAsia="Times New Roman" w:hAnsi="Arial" w:cs="Arial"/>
          <w:b/>
          <w:bCs/>
          <w:i/>
          <w:iCs/>
          <w:color w:val="808080" w:themeColor="background1" w:themeShade="80"/>
          <w:sz w:val="20"/>
          <w:szCs w:val="20"/>
          <w:lang w:eastAsia="es-EC"/>
        </w:rPr>
        <w:t xml:space="preserve">NOTA 1: </w:t>
      </w:r>
      <w:r w:rsidRPr="004135A6">
        <w:rPr>
          <w:rFonts w:ascii="Arial" w:eastAsia="Times New Roman" w:hAnsi="Arial" w:cs="Arial"/>
          <w:i/>
          <w:iCs/>
          <w:color w:val="808080" w:themeColor="background1" w:themeShade="80"/>
          <w:sz w:val="20"/>
          <w:szCs w:val="20"/>
          <w:lang w:eastAsia="es-EC"/>
        </w:rPr>
        <w:t>El porcentaje de VAE es calculado automáticamente por el Sistema Oficial de Contratación Pública (SOCE), en base a la información ingresada por el oferente; y la oferta económica final luego de la puja.</w:t>
      </w:r>
    </w:p>
    <w:p w14:paraId="639DB933" w14:textId="77777777" w:rsidR="001824FE" w:rsidRDefault="001824FE" w:rsidP="001824FE">
      <w:pPr>
        <w:spacing w:after="0" w:line="240" w:lineRule="auto"/>
        <w:ind w:left="426"/>
        <w:jc w:val="both"/>
        <w:rPr>
          <w:rFonts w:ascii="Arial" w:hAnsi="Arial" w:cs="Arial"/>
          <w:b/>
          <w:color w:val="7030A0"/>
          <w:sz w:val="20"/>
          <w:szCs w:val="20"/>
          <w:lang w:val="es-MX"/>
        </w:rPr>
      </w:pPr>
    </w:p>
    <w:p w14:paraId="49327783" w14:textId="77777777" w:rsidR="0098488A" w:rsidRPr="00C709BA" w:rsidRDefault="0098488A" w:rsidP="0098488A">
      <w:pPr>
        <w:pStyle w:val="Prrafodelista"/>
        <w:numPr>
          <w:ilvl w:val="1"/>
          <w:numId w:val="3"/>
        </w:numPr>
        <w:jc w:val="both"/>
        <w:rPr>
          <w:rFonts w:ascii="Arial" w:hAnsi="Arial" w:cs="Arial"/>
          <w:b/>
          <w:iCs/>
        </w:rPr>
      </w:pPr>
      <w:r w:rsidRPr="00C709BA">
        <w:rPr>
          <w:rFonts w:ascii="Arial" w:hAnsi="Arial" w:cs="Arial"/>
          <w:b/>
          <w:iCs/>
        </w:rPr>
        <w:t>OTRO(S) PARÁMETRO(S) RESUELTO POR LA ENTIDAD CONTRATANTE</w:t>
      </w:r>
    </w:p>
    <w:p w14:paraId="5B98ADE3" w14:textId="77777777" w:rsidR="0098488A" w:rsidRPr="001E03B9" w:rsidRDefault="0098488A" w:rsidP="0098488A">
      <w:pPr>
        <w:jc w:val="both"/>
        <w:rPr>
          <w:rFonts w:ascii="Arial" w:hAnsi="Arial" w:cs="Arial"/>
          <w:color w:val="808080" w:themeColor="background1" w:themeShade="80"/>
        </w:rPr>
      </w:pPr>
      <w:r w:rsidRPr="001E03B9">
        <w:rPr>
          <w:rFonts w:ascii="Arial" w:hAnsi="Arial" w:cs="Arial"/>
          <w:color w:val="808080" w:themeColor="background1" w:themeShade="80"/>
        </w:rPr>
        <w:t>En el caso que la Entidad Contratante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tbl>
      <w:tblPr>
        <w:tblW w:w="9132" w:type="dxa"/>
        <w:tblInd w:w="-5" w:type="dxa"/>
        <w:tblCellMar>
          <w:left w:w="70" w:type="dxa"/>
          <w:right w:w="70" w:type="dxa"/>
        </w:tblCellMar>
        <w:tblLook w:val="04A0" w:firstRow="1" w:lastRow="0" w:firstColumn="1" w:lastColumn="0" w:noHBand="0" w:noVBand="1"/>
      </w:tblPr>
      <w:tblGrid>
        <w:gridCol w:w="567"/>
        <w:gridCol w:w="4111"/>
        <w:gridCol w:w="4454"/>
      </w:tblGrid>
      <w:tr w:rsidR="0098488A" w:rsidRPr="001E03B9" w14:paraId="7BDDA495" w14:textId="77777777" w:rsidTr="0034041A">
        <w:trPr>
          <w:trHeight w:val="43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3B8F5"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No.</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25EB3A2A"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Descripción</w:t>
            </w:r>
          </w:p>
        </w:tc>
        <w:tc>
          <w:tcPr>
            <w:tcW w:w="4454" w:type="dxa"/>
            <w:tcBorders>
              <w:top w:val="single" w:sz="4" w:space="0" w:color="auto"/>
              <w:left w:val="nil"/>
              <w:bottom w:val="single" w:sz="4" w:space="0" w:color="auto"/>
              <w:right w:val="single" w:sz="4" w:space="0" w:color="auto"/>
            </w:tcBorders>
            <w:shd w:val="clear" w:color="auto" w:fill="auto"/>
            <w:vAlign w:val="center"/>
            <w:hideMark/>
          </w:tcPr>
          <w:p w14:paraId="4C2328B6" w14:textId="77777777" w:rsidR="0098488A" w:rsidRPr="001E03B9" w:rsidRDefault="0098488A" w:rsidP="0034041A">
            <w:pPr>
              <w:spacing w:after="0" w:line="240" w:lineRule="auto"/>
              <w:jc w:val="center"/>
              <w:rPr>
                <w:rFonts w:ascii="Arial" w:eastAsia="Times New Roman" w:hAnsi="Arial" w:cs="Arial"/>
                <w:b/>
                <w:bCs/>
                <w:color w:val="000000"/>
                <w:lang w:eastAsia="es-EC"/>
              </w:rPr>
            </w:pPr>
            <w:r w:rsidRPr="001E03B9">
              <w:rPr>
                <w:rFonts w:ascii="Arial" w:eastAsia="Times New Roman" w:hAnsi="Arial" w:cs="Arial"/>
                <w:b/>
                <w:bCs/>
                <w:color w:val="000000"/>
                <w:lang w:eastAsia="es-EC"/>
              </w:rPr>
              <w:t>Dimensión</w:t>
            </w:r>
          </w:p>
        </w:tc>
      </w:tr>
      <w:tr w:rsidR="0098488A" w:rsidRPr="001E03B9" w14:paraId="23FE9A8B"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0FFD980"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7247B03B"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4340B222"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r w:rsidR="0098488A" w:rsidRPr="001E03B9" w14:paraId="18D9E775" w14:textId="77777777" w:rsidTr="0034041A">
        <w:trPr>
          <w:trHeight w:val="21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97B985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111" w:type="dxa"/>
            <w:tcBorders>
              <w:top w:val="nil"/>
              <w:left w:val="nil"/>
              <w:bottom w:val="single" w:sz="4" w:space="0" w:color="auto"/>
              <w:right w:val="single" w:sz="4" w:space="0" w:color="auto"/>
            </w:tcBorders>
            <w:shd w:val="clear" w:color="auto" w:fill="auto"/>
            <w:vAlign w:val="center"/>
            <w:hideMark/>
          </w:tcPr>
          <w:p w14:paraId="158F42C1"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c>
          <w:tcPr>
            <w:tcW w:w="4454" w:type="dxa"/>
            <w:tcBorders>
              <w:top w:val="nil"/>
              <w:left w:val="nil"/>
              <w:bottom w:val="single" w:sz="4" w:space="0" w:color="auto"/>
              <w:right w:val="single" w:sz="4" w:space="0" w:color="auto"/>
            </w:tcBorders>
            <w:shd w:val="clear" w:color="auto" w:fill="auto"/>
            <w:vAlign w:val="center"/>
            <w:hideMark/>
          </w:tcPr>
          <w:p w14:paraId="3400AC2C" w14:textId="77777777" w:rsidR="0098488A" w:rsidRPr="001E03B9" w:rsidRDefault="0098488A" w:rsidP="0034041A">
            <w:pPr>
              <w:spacing w:after="0" w:line="240" w:lineRule="auto"/>
              <w:rPr>
                <w:rFonts w:ascii="Arial" w:eastAsia="Times New Roman" w:hAnsi="Arial" w:cs="Arial"/>
                <w:color w:val="000000"/>
                <w:lang w:eastAsia="es-EC"/>
              </w:rPr>
            </w:pPr>
            <w:r w:rsidRPr="001E03B9">
              <w:rPr>
                <w:rFonts w:ascii="Arial" w:eastAsia="Times New Roman" w:hAnsi="Arial" w:cs="Arial"/>
                <w:color w:val="000000"/>
                <w:lang w:eastAsia="es-EC"/>
              </w:rPr>
              <w:t> </w:t>
            </w:r>
          </w:p>
        </w:tc>
      </w:tr>
    </w:tbl>
    <w:p w14:paraId="34D583E6" w14:textId="77777777" w:rsidR="0098488A" w:rsidRDefault="0098488A" w:rsidP="0098488A">
      <w:pPr>
        <w:pStyle w:val="Prrafodelista"/>
        <w:numPr>
          <w:ilvl w:val="0"/>
          <w:numId w:val="23"/>
        </w:numPr>
        <w:jc w:val="both"/>
        <w:rPr>
          <w:rFonts w:ascii="Arial" w:hAnsi="Arial" w:cs="Arial"/>
          <w:b/>
          <w:i/>
        </w:rPr>
      </w:pPr>
      <w:r w:rsidRPr="00C709BA">
        <w:rPr>
          <w:rFonts w:ascii="Arial" w:hAnsi="Arial" w:cs="Arial"/>
          <w:b/>
          <w:iCs/>
        </w:rPr>
        <w:t>CUMPLIMIENTO DE ESPECIFICACIONES TÉCNICAS / TÉRMINOS DE REFERENCIA</w:t>
      </w:r>
      <w:r>
        <w:rPr>
          <w:rFonts w:ascii="Arial" w:hAnsi="Arial" w:cs="Arial"/>
          <w:b/>
          <w:i/>
        </w:rPr>
        <w:t xml:space="preserve">. </w:t>
      </w:r>
    </w:p>
    <w:p w14:paraId="5999744A" w14:textId="77777777" w:rsidR="0098488A" w:rsidRDefault="0098488A" w:rsidP="0098488A">
      <w:pPr>
        <w:pStyle w:val="NormalWeb"/>
        <w:spacing w:before="0" w:beforeAutospacing="0" w:after="0" w:afterAutospacing="0"/>
        <w:ind w:left="567"/>
        <w:jc w:val="both"/>
        <w:rPr>
          <w:rFonts w:ascii="Arial" w:hAnsi="Arial" w:cs="Arial"/>
          <w:i/>
          <w:iCs/>
          <w:sz w:val="20"/>
          <w:szCs w:val="20"/>
        </w:rPr>
      </w:pPr>
      <w:r w:rsidRPr="00DD6054">
        <w:rPr>
          <w:rFonts w:ascii="Arial" w:hAnsi="Arial" w:cs="Arial"/>
          <w:i/>
          <w:iCs/>
          <w:sz w:val="20"/>
          <w:szCs w:val="20"/>
        </w:rPr>
        <w:t xml:space="preserve">Para los procedimientos de contratación de adquisición de </w:t>
      </w:r>
      <w:r w:rsidRPr="00DD6054">
        <w:rPr>
          <w:rFonts w:ascii="Arial" w:hAnsi="Arial" w:cs="Arial"/>
          <w:b/>
          <w:bCs/>
          <w:i/>
          <w:iCs/>
          <w:sz w:val="20"/>
          <w:szCs w:val="20"/>
        </w:rPr>
        <w:t>BIENES</w:t>
      </w:r>
      <w:r w:rsidRPr="00DD6054">
        <w:rPr>
          <w:rFonts w:ascii="Arial" w:hAnsi="Arial" w:cs="Arial"/>
          <w:i/>
          <w:iCs/>
          <w:sz w:val="20"/>
          <w:szCs w:val="20"/>
        </w:rPr>
        <w:t xml:space="preserve">, tomar en consideración lo referente a </w:t>
      </w:r>
      <w:r w:rsidRPr="00DD6054">
        <w:rPr>
          <w:rFonts w:ascii="Arial" w:hAnsi="Arial" w:cs="Arial"/>
          <w:b/>
          <w:bCs/>
          <w:i/>
          <w:iCs/>
          <w:sz w:val="20"/>
          <w:szCs w:val="20"/>
        </w:rPr>
        <w:t>ESPECIFICACIONES TÉCNICAS</w:t>
      </w:r>
      <w:r w:rsidRPr="00DD6054">
        <w:rPr>
          <w:rFonts w:ascii="Arial" w:hAnsi="Arial" w:cs="Arial"/>
          <w:i/>
          <w:iCs/>
          <w:sz w:val="20"/>
          <w:szCs w:val="20"/>
        </w:rPr>
        <w:t>.</w:t>
      </w:r>
    </w:p>
    <w:p w14:paraId="6F0F0F79" w14:textId="77777777" w:rsidR="0098488A" w:rsidRPr="0021586C" w:rsidRDefault="0098488A" w:rsidP="0098488A">
      <w:pPr>
        <w:pStyle w:val="NormalWeb"/>
        <w:spacing w:before="0" w:beforeAutospacing="0" w:after="0" w:afterAutospacing="0"/>
        <w:ind w:left="567"/>
        <w:jc w:val="both"/>
        <w:rPr>
          <w:rFonts w:ascii="Arial" w:hAnsi="Arial" w:cs="Arial"/>
          <w:i/>
          <w:iCs/>
          <w:sz w:val="20"/>
          <w:szCs w:val="20"/>
        </w:rPr>
      </w:pPr>
    </w:p>
    <w:p w14:paraId="2FD197EF"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 xml:space="preserve">El cumplimiento de este parámetro se verificará con la presentación del Anexo Declarativo denominado CUMPLIMIENTO DE ESPECIFICACIONES TÉCNICAS, que constará adjunto en el pliego; documento mediante el cual, el oferente declara que CONOCE Y ACEPTA todas y cada una de las Especificaciones Técnicas establecidas para el presente procedimiento de contratación; y, se COMPROMETE a CUMPLIRLAS en la ejecución contractual, conforme lo establecido por </w:t>
      </w:r>
      <w:r w:rsidRPr="0090681A">
        <w:rPr>
          <w:rFonts w:ascii="Arial" w:hAnsi="Arial" w:cs="Arial"/>
          <w:i/>
          <w:iCs/>
          <w:sz w:val="20"/>
          <w:szCs w:val="20"/>
        </w:rPr>
        <w:t>el INSPI</w:t>
      </w:r>
      <w:r w:rsidRPr="00B454D6">
        <w:rPr>
          <w:rFonts w:ascii="Arial" w:hAnsi="Arial" w:cs="Arial"/>
          <w:i/>
          <w:iCs/>
          <w:sz w:val="20"/>
          <w:szCs w:val="20"/>
        </w:rPr>
        <w:t>.</w:t>
      </w:r>
    </w:p>
    <w:p w14:paraId="16BE72C9"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23463D06"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oferente debe presentar catálogo(s) u hoja(s) técnica(s), de tal manera que permitan visualizar y cotejar perfectamente la información contenida de: información técnica, diagrama(s) del(los) elemento(s) y/o material(es) en general, para acreditar lo ofertado.</w:t>
      </w:r>
    </w:p>
    <w:p w14:paraId="589FC4E7" w14:textId="77777777" w:rsidR="0098488A" w:rsidRPr="0090681A" w:rsidRDefault="0098488A" w:rsidP="0098488A">
      <w:pPr>
        <w:pStyle w:val="NormalWeb"/>
        <w:spacing w:before="0" w:beforeAutospacing="0" w:after="0" w:afterAutospacing="0"/>
        <w:ind w:left="567"/>
        <w:jc w:val="both"/>
        <w:rPr>
          <w:rFonts w:ascii="Arial" w:hAnsi="Arial" w:cs="Arial"/>
          <w:i/>
          <w:iCs/>
          <w:sz w:val="20"/>
          <w:szCs w:val="20"/>
        </w:rPr>
      </w:pPr>
    </w:p>
    <w:p w14:paraId="0451B4D4" w14:textId="77777777" w:rsidR="0098488A" w:rsidRPr="00B454D6" w:rsidRDefault="0098488A" w:rsidP="0098488A">
      <w:pPr>
        <w:pStyle w:val="NormalWeb"/>
        <w:spacing w:before="0" w:beforeAutospacing="0" w:after="0" w:afterAutospacing="0"/>
        <w:ind w:left="567"/>
        <w:jc w:val="both"/>
        <w:rPr>
          <w:rFonts w:ascii="Arial" w:hAnsi="Arial" w:cs="Arial"/>
          <w:i/>
          <w:iCs/>
          <w:sz w:val="20"/>
          <w:szCs w:val="20"/>
        </w:rPr>
      </w:pPr>
      <w:r w:rsidRPr="00B454D6">
        <w:rPr>
          <w:rFonts w:ascii="Arial" w:hAnsi="Arial" w:cs="Arial"/>
          <w:i/>
          <w:iCs/>
          <w:sz w:val="20"/>
          <w:szCs w:val="20"/>
        </w:rPr>
        <w:t>(El área requirente definirá si para la evaluación del cumplimiento de las especificaciones técnicas se requiere la presentación de manuales, folletos, etc.)</w:t>
      </w:r>
    </w:p>
    <w:p w14:paraId="4D92D380" w14:textId="77777777" w:rsidR="0098488A" w:rsidRPr="00DD6054" w:rsidRDefault="0098488A" w:rsidP="0098488A">
      <w:pPr>
        <w:pStyle w:val="NormalWeb"/>
        <w:spacing w:before="0" w:beforeAutospacing="0" w:after="0" w:afterAutospacing="0"/>
        <w:ind w:left="567"/>
        <w:jc w:val="both"/>
      </w:pPr>
    </w:p>
    <w:p w14:paraId="14C8AEF8"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r w:rsidRPr="00FD04A0">
        <w:rPr>
          <w:rFonts w:ascii="Arial" w:eastAsia="Times New Roman" w:hAnsi="Arial" w:cs="Arial"/>
          <w:i/>
          <w:iCs/>
          <w:sz w:val="20"/>
          <w:szCs w:val="20"/>
          <w:lang w:eastAsia="es-EC"/>
        </w:rPr>
        <w:t xml:space="preserve">Para los procesos de prestación de </w:t>
      </w:r>
      <w:r w:rsidRPr="00FD04A0">
        <w:rPr>
          <w:rFonts w:ascii="Arial" w:eastAsia="Times New Roman" w:hAnsi="Arial" w:cs="Arial"/>
          <w:b/>
          <w:bCs/>
          <w:i/>
          <w:iCs/>
          <w:sz w:val="20"/>
          <w:szCs w:val="20"/>
          <w:lang w:eastAsia="es-EC"/>
        </w:rPr>
        <w:t>SERVICIOS</w:t>
      </w:r>
      <w:r w:rsidRPr="00FD04A0">
        <w:rPr>
          <w:rFonts w:ascii="Arial" w:eastAsia="Times New Roman" w:hAnsi="Arial" w:cs="Arial"/>
          <w:i/>
          <w:iCs/>
          <w:sz w:val="20"/>
          <w:szCs w:val="20"/>
          <w:lang w:eastAsia="es-EC"/>
        </w:rPr>
        <w:t xml:space="preserve">, tomar en consideración lo referente a </w:t>
      </w:r>
      <w:r w:rsidRPr="00FD04A0">
        <w:rPr>
          <w:rFonts w:ascii="Arial" w:eastAsia="Times New Roman" w:hAnsi="Arial" w:cs="Arial"/>
          <w:b/>
          <w:bCs/>
          <w:i/>
          <w:iCs/>
          <w:sz w:val="20"/>
          <w:szCs w:val="20"/>
          <w:lang w:eastAsia="es-EC"/>
        </w:rPr>
        <w:t>TÉRMINOS DE REFERENCIA</w:t>
      </w:r>
      <w:r w:rsidRPr="00FD04A0">
        <w:rPr>
          <w:rFonts w:ascii="Arial" w:eastAsia="Times New Roman" w:hAnsi="Arial" w:cs="Arial"/>
          <w:i/>
          <w:iCs/>
          <w:sz w:val="20"/>
          <w:szCs w:val="20"/>
          <w:lang w:eastAsia="es-EC"/>
        </w:rPr>
        <w:t>.</w:t>
      </w:r>
    </w:p>
    <w:p w14:paraId="71ED0EEC" w14:textId="77777777" w:rsidR="0098488A" w:rsidRDefault="0098488A" w:rsidP="0098488A">
      <w:pPr>
        <w:spacing w:after="0" w:line="240" w:lineRule="auto"/>
        <w:ind w:left="567"/>
        <w:jc w:val="both"/>
        <w:rPr>
          <w:rFonts w:ascii="Times New Roman" w:eastAsia="Times New Roman" w:hAnsi="Times New Roman" w:cs="Times New Roman"/>
          <w:sz w:val="24"/>
          <w:szCs w:val="24"/>
          <w:lang w:eastAsia="es-EC"/>
        </w:rPr>
      </w:pPr>
    </w:p>
    <w:p w14:paraId="2E6261BB" w14:textId="77777777" w:rsidR="0098488A" w:rsidRPr="00D93AF1" w:rsidRDefault="0098488A" w:rsidP="0098488A">
      <w:pPr>
        <w:spacing w:after="0" w:line="240" w:lineRule="auto"/>
        <w:ind w:left="567"/>
        <w:jc w:val="both"/>
        <w:rPr>
          <w:rFonts w:ascii="Arial" w:eastAsia="Times New Roman" w:hAnsi="Arial" w:cs="Arial"/>
          <w:i/>
          <w:iCs/>
          <w:sz w:val="20"/>
          <w:szCs w:val="20"/>
          <w:lang w:eastAsia="es-EC"/>
        </w:rPr>
      </w:pPr>
      <w:r w:rsidRPr="00D93AF1">
        <w:rPr>
          <w:rFonts w:ascii="Arial" w:eastAsia="Times New Roman" w:hAnsi="Arial" w:cs="Arial"/>
          <w:i/>
          <w:iCs/>
          <w:sz w:val="20"/>
          <w:szCs w:val="20"/>
          <w:lang w:eastAsia="es-EC"/>
        </w:rPr>
        <w:t xml:space="preserve">El cumplimiento de este parámetro se verificará con la presentación del Anexo Declarativo denominado CUMPLIMIENTO DE TÉRMINOS DE REFERENCIA, que constará adjunto en el pliego; documento mediante el cual, el oferente declara que CONOCE Y ACEPTA todas y cada uno de los Términos de Referencia establecidos para el presente procedimiento de contratación; y, se COMPROMETE a CUMPLIRLOS en la ejecución contractual, conforme lo establecido por </w:t>
      </w:r>
      <w:r w:rsidRPr="00EC6C45">
        <w:rPr>
          <w:rFonts w:ascii="Arial" w:eastAsia="Times New Roman" w:hAnsi="Arial" w:cs="Arial"/>
          <w:i/>
          <w:iCs/>
          <w:sz w:val="20"/>
          <w:szCs w:val="20"/>
          <w:lang w:eastAsia="es-EC"/>
        </w:rPr>
        <w:t>el INSPI</w:t>
      </w:r>
    </w:p>
    <w:p w14:paraId="0F4C0F4A" w14:textId="77777777" w:rsidR="0098488A" w:rsidRPr="00FD04A0" w:rsidRDefault="0098488A" w:rsidP="0098488A">
      <w:pPr>
        <w:spacing w:after="0" w:line="240" w:lineRule="auto"/>
        <w:rPr>
          <w:rFonts w:ascii="Times New Roman" w:eastAsia="Times New Roman" w:hAnsi="Times New Roman" w:cs="Times New Roman"/>
          <w:sz w:val="24"/>
          <w:szCs w:val="24"/>
          <w:lang w:eastAsia="es-EC"/>
        </w:rPr>
      </w:pPr>
    </w:p>
    <w:p w14:paraId="0A548FC9" w14:textId="77777777" w:rsidR="00763834" w:rsidRPr="00C709BA" w:rsidRDefault="0098488A" w:rsidP="00763834">
      <w:pPr>
        <w:pStyle w:val="Prrafodelista"/>
        <w:numPr>
          <w:ilvl w:val="0"/>
          <w:numId w:val="23"/>
        </w:numPr>
        <w:jc w:val="both"/>
        <w:rPr>
          <w:rFonts w:ascii="Arial" w:hAnsi="Arial" w:cs="Arial"/>
          <w:b/>
          <w:iCs/>
        </w:rPr>
      </w:pPr>
      <w:r w:rsidRPr="00C709BA">
        <w:rPr>
          <w:rFonts w:ascii="Arial" w:hAnsi="Arial" w:cs="Arial"/>
          <w:b/>
          <w:iCs/>
        </w:rPr>
        <w:t>VERIFICACIÓN DE HABILITACIÓN EN EL SERCOP:</w:t>
      </w:r>
    </w:p>
    <w:p w14:paraId="36C38559" w14:textId="77777777" w:rsidR="00763834" w:rsidRDefault="00763834" w:rsidP="00763834">
      <w:pPr>
        <w:pStyle w:val="NormalWeb"/>
        <w:spacing w:before="0" w:beforeAutospacing="0" w:after="0" w:afterAutospacing="0"/>
        <w:ind w:left="567"/>
        <w:jc w:val="both"/>
      </w:pPr>
      <w:r>
        <w:rPr>
          <w:rFonts w:ascii="Arial" w:hAnsi="Arial" w:cs="Arial"/>
          <w:color w:val="000000"/>
          <w:sz w:val="22"/>
          <w:szCs w:val="22"/>
        </w:rPr>
        <w:t xml:space="preserve">Se revisará el estado del Registro Único de Proveedores, RUP, del oferente o de cada uno de los consorciados o comprometidos en consorcio o asociación, en el caso de </w:t>
      </w:r>
      <w:r>
        <w:rPr>
          <w:rFonts w:ascii="Arial" w:hAnsi="Arial" w:cs="Arial"/>
          <w:color w:val="000000"/>
          <w:sz w:val="22"/>
          <w:szCs w:val="22"/>
        </w:rPr>
        <w:lastRenderedPageBreak/>
        <w:t xml:space="preserve">asociación o de consorcio, según sea el caso, en  la página web </w:t>
      </w:r>
      <w:hyperlink r:id="rId8" w:history="1">
        <w:r>
          <w:rPr>
            <w:rStyle w:val="Hipervnculo"/>
            <w:rFonts w:ascii="Arial" w:hAnsi="Arial" w:cs="Arial"/>
            <w:sz w:val="22"/>
            <w:szCs w:val="22"/>
          </w:rPr>
          <w:t>www.compraspublicas.gob.ec</w:t>
        </w:r>
      </w:hyperlink>
      <w:r>
        <w:rPr>
          <w:rFonts w:ascii="Arial" w:hAnsi="Arial" w:cs="Arial"/>
          <w:color w:val="000000"/>
          <w:sz w:val="22"/>
          <w:szCs w:val="22"/>
        </w:rPr>
        <w:t>, el mismo que debe registrar el estado: HABILITADO, caso contrario la oferta será rechazada.</w:t>
      </w:r>
    </w:p>
    <w:p w14:paraId="05DF8B11" w14:textId="77777777" w:rsidR="00763834" w:rsidRDefault="00763834" w:rsidP="00763834">
      <w:pPr>
        <w:pStyle w:val="Prrafodelista"/>
        <w:ind w:left="1440"/>
        <w:jc w:val="both"/>
        <w:rPr>
          <w:rFonts w:ascii="Arial" w:hAnsi="Arial" w:cs="Arial"/>
          <w:b/>
          <w:i/>
        </w:rPr>
      </w:pPr>
    </w:p>
    <w:p w14:paraId="456191A4" w14:textId="691CC1D2" w:rsidR="000B773B" w:rsidRPr="00C709BA" w:rsidRDefault="000B773B" w:rsidP="00763834">
      <w:pPr>
        <w:pStyle w:val="Prrafodelista"/>
        <w:numPr>
          <w:ilvl w:val="0"/>
          <w:numId w:val="23"/>
        </w:numPr>
        <w:jc w:val="both"/>
        <w:rPr>
          <w:rFonts w:ascii="Arial" w:hAnsi="Arial" w:cs="Arial"/>
          <w:b/>
        </w:rPr>
      </w:pPr>
      <w:r w:rsidRPr="00C709BA">
        <w:rPr>
          <w:rFonts w:ascii="Arial" w:hAnsi="Arial" w:cs="Arial"/>
          <w:b/>
        </w:rPr>
        <w:t xml:space="preserve">OTROS </w:t>
      </w:r>
      <w:r w:rsidRPr="00C709BA">
        <w:rPr>
          <w:rFonts w:ascii="Arial" w:hAnsi="Arial" w:cs="Arial"/>
          <w:b/>
          <w:spacing w:val="-3"/>
        </w:rPr>
        <w:t xml:space="preserve">PARÁMETROS </w:t>
      </w:r>
      <w:r w:rsidRPr="00C709BA">
        <w:rPr>
          <w:rFonts w:ascii="Arial" w:hAnsi="Arial" w:cs="Arial"/>
          <w:b/>
        </w:rPr>
        <w:t>DE</w:t>
      </w:r>
      <w:r w:rsidRPr="00C709BA">
        <w:rPr>
          <w:rFonts w:ascii="Arial" w:hAnsi="Arial" w:cs="Arial"/>
          <w:b/>
          <w:spacing w:val="-3"/>
        </w:rPr>
        <w:t xml:space="preserve"> </w:t>
      </w:r>
      <w:r w:rsidRPr="00C709BA">
        <w:rPr>
          <w:rFonts w:ascii="Arial" w:hAnsi="Arial" w:cs="Arial"/>
          <w:b/>
        </w:rPr>
        <w:t>EVALUACIÓN:</w:t>
      </w:r>
    </w:p>
    <w:p w14:paraId="4B1D1326" w14:textId="77777777" w:rsidR="000B773B" w:rsidRPr="0069122D" w:rsidRDefault="000B773B" w:rsidP="000B773B">
      <w:pPr>
        <w:pStyle w:val="Prrafodelista"/>
        <w:spacing w:line="240" w:lineRule="auto"/>
        <w:ind w:left="426"/>
        <w:jc w:val="both"/>
        <w:rPr>
          <w:rFonts w:ascii="Arial" w:hAnsi="Arial" w:cs="Arial"/>
          <w:b/>
        </w:rPr>
      </w:pPr>
    </w:p>
    <w:p w14:paraId="35747917" w14:textId="77777777" w:rsidR="000B773B" w:rsidRPr="002D63BC" w:rsidRDefault="000B773B" w:rsidP="000B773B">
      <w:pPr>
        <w:pStyle w:val="Prrafodelista"/>
        <w:spacing w:line="240" w:lineRule="auto"/>
        <w:ind w:left="567"/>
        <w:jc w:val="both"/>
        <w:rPr>
          <w:rFonts w:ascii="Arial" w:hAnsi="Arial" w:cs="Arial"/>
          <w:i/>
          <w:color w:val="808080" w:themeColor="background1" w:themeShade="80"/>
          <w:sz w:val="20"/>
          <w:lang w:val="es-MX"/>
        </w:rPr>
      </w:pPr>
      <w:r w:rsidRPr="002D63BC">
        <w:rPr>
          <w:rFonts w:ascii="Arial" w:hAnsi="Arial" w:cs="Arial"/>
          <w:b/>
          <w:i/>
          <w:color w:val="808080" w:themeColor="background1" w:themeShade="80"/>
          <w:sz w:val="20"/>
          <w:lang w:val="es-MX"/>
        </w:rPr>
        <w:t>NOTA</w:t>
      </w:r>
      <w:r w:rsidRPr="002D63BC">
        <w:rPr>
          <w:rFonts w:ascii="Arial" w:hAnsi="Arial" w:cs="Arial"/>
          <w:i/>
          <w:color w:val="808080" w:themeColor="background1" w:themeShade="80"/>
          <w:sz w:val="20"/>
          <w:lang w:val="es-MX"/>
        </w:rPr>
        <w:t>:</w:t>
      </w:r>
      <w:r w:rsidRPr="002D63BC">
        <w:rPr>
          <w:rFonts w:ascii="Arial" w:hAnsi="Arial" w:cs="Arial"/>
          <w:b/>
          <w:i/>
          <w:color w:val="808080" w:themeColor="background1" w:themeShade="80"/>
          <w:sz w:val="20"/>
          <w:lang w:val="es-MX"/>
        </w:rPr>
        <w:t xml:space="preserve"> </w:t>
      </w:r>
      <w:r w:rsidRPr="002D63BC">
        <w:rPr>
          <w:rFonts w:ascii="Arial" w:hAnsi="Arial" w:cs="Arial"/>
          <w:b/>
          <w:i/>
          <w:color w:val="808080" w:themeColor="background1" w:themeShade="80"/>
          <w:sz w:val="20"/>
          <w:lang w:val="es-MX"/>
        </w:rPr>
        <w:tab/>
      </w:r>
      <w:r w:rsidRPr="002D63BC">
        <w:rPr>
          <w:rFonts w:ascii="Arial" w:hAnsi="Arial" w:cs="Arial"/>
          <w:i/>
          <w:color w:val="808080" w:themeColor="background1" w:themeShade="80"/>
          <w:sz w:val="20"/>
          <w:lang w:val="es-MX"/>
        </w:rPr>
        <w:t>En el caso que el área requirente considere necesario añadir un parámetro adicional éste deberá ser debidamente sustentado, relacionado con el proyecto y no contravenir la LOSNCP, su reglamento o las resoluciones emitidas por el SERCOP; deberá estar completamente definido, no será restrictivo ni discriminatorio y deberá establecer su indicador y el medio de comprobación.</w:t>
      </w:r>
    </w:p>
    <w:p w14:paraId="2606C126" w14:textId="77777777" w:rsidR="002F6D6F" w:rsidRDefault="002F6D6F" w:rsidP="0098488A">
      <w:pPr>
        <w:pStyle w:val="Prrafodelista"/>
        <w:ind w:left="1440"/>
        <w:jc w:val="both"/>
        <w:rPr>
          <w:rFonts w:ascii="Arial" w:hAnsi="Arial" w:cs="Arial"/>
          <w:b/>
          <w:i/>
        </w:rPr>
      </w:pPr>
    </w:p>
    <w:p w14:paraId="668E50E2" w14:textId="25F8E82F" w:rsidR="008D1990" w:rsidRPr="00B467C8" w:rsidRDefault="00601C3C" w:rsidP="001541DE">
      <w:pPr>
        <w:pStyle w:val="Prrafodelista"/>
        <w:numPr>
          <w:ilvl w:val="0"/>
          <w:numId w:val="3"/>
        </w:numPr>
        <w:tabs>
          <w:tab w:val="left" w:pos="5171"/>
        </w:tabs>
        <w:ind w:left="426"/>
        <w:jc w:val="both"/>
        <w:rPr>
          <w:rFonts w:ascii="Arial" w:hAnsi="Arial" w:cs="Arial"/>
          <w:b/>
        </w:rPr>
      </w:pPr>
      <w:r w:rsidRPr="00B467C8">
        <w:rPr>
          <w:rFonts w:ascii="Arial" w:hAnsi="Arial" w:cs="Arial"/>
          <w:b/>
        </w:rPr>
        <w:t>EVALUACIÓ</w:t>
      </w:r>
      <w:r w:rsidR="00B467C8" w:rsidRPr="00B467C8">
        <w:rPr>
          <w:rFonts w:ascii="Arial" w:hAnsi="Arial" w:cs="Arial"/>
          <w:b/>
        </w:rPr>
        <w:t>N</w:t>
      </w:r>
    </w:p>
    <w:p w14:paraId="3400191E" w14:textId="77777777" w:rsidR="008D1990" w:rsidRDefault="008D1990" w:rsidP="008D1990">
      <w:pPr>
        <w:pStyle w:val="Prrafodelista"/>
        <w:tabs>
          <w:tab w:val="left" w:pos="5171"/>
        </w:tabs>
        <w:ind w:left="426"/>
        <w:jc w:val="both"/>
        <w:rPr>
          <w:rFonts w:ascii="Arial" w:hAnsi="Arial" w:cs="Arial"/>
          <w:b/>
        </w:rPr>
      </w:pPr>
    </w:p>
    <w:p w14:paraId="2F90E5D6" w14:textId="77777777" w:rsidR="00FE4914" w:rsidRPr="001E03B9" w:rsidRDefault="00FE4914" w:rsidP="00FE4914">
      <w:pPr>
        <w:jc w:val="both"/>
        <w:rPr>
          <w:rFonts w:ascii="Arial" w:hAnsi="Arial" w:cs="Arial"/>
          <w:b/>
        </w:rPr>
      </w:pPr>
      <w:r w:rsidRPr="001E03B9">
        <w:rPr>
          <w:rFonts w:ascii="Arial" w:hAnsi="Arial" w:cs="Arial"/>
          <w:b/>
        </w:rPr>
        <w:t>12.1 PARÁMETROS DE EVALUACIÓN MÉTODO CUMPLE / NO CUMPLE</w:t>
      </w:r>
    </w:p>
    <w:tbl>
      <w:tblPr>
        <w:tblW w:w="9460" w:type="dxa"/>
        <w:tblInd w:w="-5" w:type="dxa"/>
        <w:tblCellMar>
          <w:left w:w="70" w:type="dxa"/>
          <w:right w:w="70" w:type="dxa"/>
        </w:tblCellMar>
        <w:tblLook w:val="04A0" w:firstRow="1" w:lastRow="0" w:firstColumn="1" w:lastColumn="0" w:noHBand="0" w:noVBand="1"/>
      </w:tblPr>
      <w:tblGrid>
        <w:gridCol w:w="4660"/>
        <w:gridCol w:w="1200"/>
        <w:gridCol w:w="1200"/>
        <w:gridCol w:w="2400"/>
      </w:tblGrid>
      <w:tr w:rsidR="00FE4914" w:rsidRPr="001E03B9" w14:paraId="6C806240" w14:textId="77777777" w:rsidTr="0034041A">
        <w:trPr>
          <w:trHeight w:val="450"/>
        </w:trPr>
        <w:tc>
          <w:tcPr>
            <w:tcW w:w="4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E177C"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PARÁMETRO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5167DA9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CUMPLE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839DE4D"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NO CUMPLE</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F11E4B8" w14:textId="77777777" w:rsidR="00FE4914" w:rsidRPr="001E03B9" w:rsidRDefault="00FE4914" w:rsidP="0034041A">
            <w:pPr>
              <w:spacing w:after="0" w:line="240" w:lineRule="auto"/>
              <w:jc w:val="center"/>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OBSERVACIONES</w:t>
            </w:r>
          </w:p>
        </w:tc>
      </w:tr>
      <w:tr w:rsidR="00FE4914" w:rsidRPr="001E03B9" w14:paraId="226C98AD"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14461163" w14:textId="785A0641"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Integridad de la oferta</w:t>
            </w:r>
          </w:p>
        </w:tc>
        <w:tc>
          <w:tcPr>
            <w:tcW w:w="1200" w:type="dxa"/>
            <w:tcBorders>
              <w:top w:val="nil"/>
              <w:left w:val="nil"/>
              <w:bottom w:val="single" w:sz="4" w:space="0" w:color="auto"/>
              <w:right w:val="single" w:sz="4" w:space="0" w:color="auto"/>
            </w:tcBorders>
            <w:shd w:val="clear" w:color="auto" w:fill="auto"/>
            <w:vAlign w:val="center"/>
            <w:hideMark/>
          </w:tcPr>
          <w:p w14:paraId="5F15B8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F49DB9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2F7B25F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71A064A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B29E8CF" w14:textId="3A985189"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Equipo mínimo </w:t>
            </w:r>
          </w:p>
        </w:tc>
        <w:tc>
          <w:tcPr>
            <w:tcW w:w="1200" w:type="dxa"/>
            <w:tcBorders>
              <w:top w:val="nil"/>
              <w:left w:val="nil"/>
              <w:bottom w:val="single" w:sz="4" w:space="0" w:color="auto"/>
              <w:right w:val="single" w:sz="4" w:space="0" w:color="auto"/>
            </w:tcBorders>
            <w:shd w:val="clear" w:color="auto" w:fill="auto"/>
            <w:vAlign w:val="center"/>
            <w:hideMark/>
          </w:tcPr>
          <w:p w14:paraId="51D51D5F"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77D4ACFC"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4FD39D5"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64B9633"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3141AD43" w14:textId="5AF05E8F" w:rsidR="00FE4914" w:rsidRPr="00EA3A72" w:rsidRDefault="00FE4914" w:rsidP="00EA3A72">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EA3A72">
              <w:rPr>
                <w:rFonts w:ascii="Arial" w:eastAsia="Times New Roman" w:hAnsi="Arial" w:cs="Arial"/>
                <w:color w:val="000000"/>
                <w:sz w:val="20"/>
                <w:szCs w:val="20"/>
                <w:lang w:eastAsia="es-EC"/>
              </w:rPr>
              <w:t xml:space="preserve">Personal técnico mínimo </w:t>
            </w:r>
          </w:p>
        </w:tc>
        <w:tc>
          <w:tcPr>
            <w:tcW w:w="1200" w:type="dxa"/>
            <w:tcBorders>
              <w:top w:val="nil"/>
              <w:left w:val="nil"/>
              <w:bottom w:val="single" w:sz="4" w:space="0" w:color="auto"/>
              <w:right w:val="single" w:sz="4" w:space="0" w:color="auto"/>
            </w:tcBorders>
            <w:shd w:val="clear" w:color="auto" w:fill="auto"/>
            <w:vAlign w:val="center"/>
            <w:hideMark/>
          </w:tcPr>
          <w:p w14:paraId="3FA0BA7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41EE40B"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001F27E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3FF77CB1"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332E06FD" w14:textId="27954917"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mínima del personal técnico </w:t>
            </w:r>
          </w:p>
        </w:tc>
        <w:tc>
          <w:tcPr>
            <w:tcW w:w="1200" w:type="dxa"/>
            <w:tcBorders>
              <w:top w:val="nil"/>
              <w:left w:val="nil"/>
              <w:bottom w:val="single" w:sz="4" w:space="0" w:color="auto"/>
              <w:right w:val="single" w:sz="4" w:space="0" w:color="auto"/>
            </w:tcBorders>
            <w:shd w:val="clear" w:color="auto" w:fill="auto"/>
            <w:vAlign w:val="center"/>
          </w:tcPr>
          <w:p w14:paraId="07CEEF3D"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8BCAAC0"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68EF50B1"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A7A68DA"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4776121" w14:textId="52ED0EC5"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general mínima </w:t>
            </w:r>
          </w:p>
        </w:tc>
        <w:tc>
          <w:tcPr>
            <w:tcW w:w="1200" w:type="dxa"/>
            <w:tcBorders>
              <w:top w:val="nil"/>
              <w:left w:val="nil"/>
              <w:bottom w:val="single" w:sz="4" w:space="0" w:color="auto"/>
              <w:right w:val="single" w:sz="4" w:space="0" w:color="auto"/>
            </w:tcBorders>
            <w:shd w:val="clear" w:color="auto" w:fill="auto"/>
            <w:vAlign w:val="center"/>
          </w:tcPr>
          <w:p w14:paraId="42D5E5C3"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22DC3B3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75D86A7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74EA648F"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CCDF9F8" w14:textId="589DF037"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 xml:space="preserve">Experiencia específica mínima </w:t>
            </w:r>
          </w:p>
        </w:tc>
        <w:tc>
          <w:tcPr>
            <w:tcW w:w="1200" w:type="dxa"/>
            <w:tcBorders>
              <w:top w:val="nil"/>
              <w:left w:val="nil"/>
              <w:bottom w:val="single" w:sz="4" w:space="0" w:color="auto"/>
              <w:right w:val="single" w:sz="4" w:space="0" w:color="auto"/>
            </w:tcBorders>
            <w:shd w:val="clear" w:color="auto" w:fill="auto"/>
            <w:vAlign w:val="center"/>
            <w:hideMark/>
          </w:tcPr>
          <w:p w14:paraId="64FB8658"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205DC359"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81BFDF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41F9185E"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15151717" w14:textId="54D221B0"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Umbral de Valor Agregado Ecuatoriano Mínimo (VAE)</w:t>
            </w:r>
          </w:p>
        </w:tc>
        <w:tc>
          <w:tcPr>
            <w:tcW w:w="1200" w:type="dxa"/>
            <w:tcBorders>
              <w:top w:val="nil"/>
              <w:left w:val="nil"/>
              <w:bottom w:val="single" w:sz="4" w:space="0" w:color="auto"/>
              <w:right w:val="single" w:sz="4" w:space="0" w:color="auto"/>
            </w:tcBorders>
            <w:shd w:val="clear" w:color="auto" w:fill="auto"/>
            <w:vAlign w:val="center"/>
          </w:tcPr>
          <w:p w14:paraId="6523810E"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1E1ADCA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79032CA"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5C3633C6"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tcPr>
          <w:p w14:paraId="0C28B5B4" w14:textId="0230BE7D" w:rsidR="00FE4914" w:rsidRPr="00D63457" w:rsidRDefault="00FE4914" w:rsidP="00D63457">
            <w:pPr>
              <w:pStyle w:val="Prrafodelista"/>
              <w:numPr>
                <w:ilvl w:val="0"/>
                <w:numId w:val="37"/>
              </w:numPr>
              <w:spacing w:after="0" w:line="240" w:lineRule="auto"/>
              <w:ind w:left="351"/>
              <w:rPr>
                <w:rFonts w:ascii="Arial" w:eastAsia="Times New Roman" w:hAnsi="Arial" w:cs="Arial"/>
                <w:color w:val="000000"/>
                <w:sz w:val="20"/>
                <w:szCs w:val="20"/>
                <w:lang w:eastAsia="es-EC"/>
              </w:rPr>
            </w:pPr>
            <w:r w:rsidRPr="00D63457">
              <w:rPr>
                <w:rFonts w:ascii="Arial" w:eastAsia="Times New Roman" w:hAnsi="Arial" w:cs="Arial"/>
                <w:color w:val="000000"/>
                <w:sz w:val="20"/>
                <w:szCs w:val="20"/>
                <w:lang w:eastAsia="es-EC"/>
              </w:rPr>
              <w:t>Otro(S) Parámetro(S) Resuelto Por La Entidad Contratante</w:t>
            </w:r>
          </w:p>
        </w:tc>
        <w:tc>
          <w:tcPr>
            <w:tcW w:w="1200" w:type="dxa"/>
            <w:tcBorders>
              <w:top w:val="nil"/>
              <w:left w:val="nil"/>
              <w:bottom w:val="single" w:sz="4" w:space="0" w:color="auto"/>
              <w:right w:val="single" w:sz="4" w:space="0" w:color="auto"/>
            </w:tcBorders>
            <w:shd w:val="clear" w:color="auto" w:fill="auto"/>
            <w:vAlign w:val="center"/>
          </w:tcPr>
          <w:p w14:paraId="10CF6EE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00DEED8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034A80A7"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018495FA"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266D259B" w14:textId="77777777" w:rsidR="00FE4914" w:rsidRPr="009B7933" w:rsidRDefault="00FE4914" w:rsidP="0034041A">
            <w:pPr>
              <w:pStyle w:val="Prrafodelista"/>
              <w:numPr>
                <w:ilvl w:val="0"/>
                <w:numId w:val="27"/>
              </w:numPr>
              <w:spacing w:after="0" w:line="240" w:lineRule="auto"/>
              <w:ind w:hanging="218"/>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Especificaciones técnicas o Términos de referencia</w:t>
            </w:r>
          </w:p>
        </w:tc>
        <w:tc>
          <w:tcPr>
            <w:tcW w:w="1200" w:type="dxa"/>
            <w:tcBorders>
              <w:top w:val="nil"/>
              <w:left w:val="nil"/>
              <w:bottom w:val="single" w:sz="4" w:space="0" w:color="auto"/>
              <w:right w:val="single" w:sz="4" w:space="0" w:color="auto"/>
            </w:tcBorders>
            <w:shd w:val="clear" w:color="auto" w:fill="auto"/>
            <w:vAlign w:val="center"/>
            <w:hideMark/>
          </w:tcPr>
          <w:p w14:paraId="092CF137"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1C2E83C7"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3F8236FE"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FE4914" w:rsidRPr="001E03B9" w14:paraId="09713C46" w14:textId="77777777" w:rsidTr="0034041A">
        <w:trPr>
          <w:trHeight w:val="439"/>
        </w:trPr>
        <w:tc>
          <w:tcPr>
            <w:tcW w:w="4660" w:type="dxa"/>
            <w:tcBorders>
              <w:top w:val="nil"/>
              <w:left w:val="single" w:sz="4" w:space="0" w:color="auto"/>
              <w:bottom w:val="single" w:sz="4" w:space="0" w:color="auto"/>
              <w:right w:val="single" w:sz="4" w:space="0" w:color="auto"/>
            </w:tcBorders>
            <w:shd w:val="clear" w:color="auto" w:fill="auto"/>
            <w:vAlign w:val="center"/>
          </w:tcPr>
          <w:p w14:paraId="44488167" w14:textId="77777777" w:rsidR="00FE4914" w:rsidRPr="009B7933" w:rsidRDefault="00FE4914" w:rsidP="0034041A">
            <w:pPr>
              <w:pStyle w:val="Prrafodelista"/>
              <w:numPr>
                <w:ilvl w:val="0"/>
                <w:numId w:val="26"/>
              </w:numPr>
              <w:jc w:val="both"/>
              <w:rPr>
                <w:rFonts w:ascii="Arial" w:eastAsia="Times New Roman" w:hAnsi="Arial" w:cs="Arial"/>
                <w:color w:val="000000"/>
                <w:sz w:val="20"/>
                <w:szCs w:val="20"/>
                <w:lang w:eastAsia="es-EC"/>
              </w:rPr>
            </w:pPr>
            <w:r w:rsidRPr="009B7933">
              <w:rPr>
                <w:rFonts w:ascii="Arial" w:eastAsia="Times New Roman" w:hAnsi="Arial" w:cs="Arial"/>
                <w:color w:val="000000"/>
                <w:sz w:val="20"/>
                <w:szCs w:val="20"/>
                <w:lang w:eastAsia="es-EC"/>
              </w:rPr>
              <w:t>Verificación De Habilitación En El Sercop</w:t>
            </w:r>
            <w:r w:rsidRPr="009B7933">
              <w:rPr>
                <w:rFonts w:ascii="Arial" w:hAnsi="Arial" w:cs="Arial"/>
                <w:bCs/>
                <w:i/>
              </w:rPr>
              <w:t>:</w:t>
            </w:r>
          </w:p>
        </w:tc>
        <w:tc>
          <w:tcPr>
            <w:tcW w:w="1200" w:type="dxa"/>
            <w:tcBorders>
              <w:top w:val="nil"/>
              <w:left w:val="nil"/>
              <w:bottom w:val="single" w:sz="4" w:space="0" w:color="auto"/>
              <w:right w:val="single" w:sz="4" w:space="0" w:color="auto"/>
            </w:tcBorders>
            <w:shd w:val="clear" w:color="auto" w:fill="auto"/>
            <w:vAlign w:val="center"/>
          </w:tcPr>
          <w:p w14:paraId="2C991AF2"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p>
        </w:tc>
        <w:tc>
          <w:tcPr>
            <w:tcW w:w="1200" w:type="dxa"/>
            <w:tcBorders>
              <w:top w:val="nil"/>
              <w:left w:val="nil"/>
              <w:bottom w:val="single" w:sz="4" w:space="0" w:color="auto"/>
              <w:right w:val="single" w:sz="4" w:space="0" w:color="auto"/>
            </w:tcBorders>
            <w:shd w:val="clear" w:color="auto" w:fill="auto"/>
            <w:vAlign w:val="center"/>
          </w:tcPr>
          <w:p w14:paraId="08AB772E"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c>
          <w:tcPr>
            <w:tcW w:w="2400" w:type="dxa"/>
            <w:tcBorders>
              <w:top w:val="nil"/>
              <w:left w:val="nil"/>
              <w:bottom w:val="single" w:sz="4" w:space="0" w:color="auto"/>
              <w:right w:val="single" w:sz="4" w:space="0" w:color="auto"/>
            </w:tcBorders>
            <w:shd w:val="clear" w:color="auto" w:fill="auto"/>
            <w:vAlign w:val="center"/>
          </w:tcPr>
          <w:p w14:paraId="3507DB34" w14:textId="77777777" w:rsidR="00FE4914" w:rsidRPr="001E03B9" w:rsidRDefault="00FE4914" w:rsidP="0034041A">
            <w:pPr>
              <w:spacing w:after="0" w:line="240" w:lineRule="auto"/>
              <w:rPr>
                <w:rFonts w:ascii="Arial" w:eastAsia="Times New Roman" w:hAnsi="Arial" w:cs="Arial"/>
                <w:color w:val="000000"/>
                <w:sz w:val="20"/>
                <w:szCs w:val="20"/>
                <w:lang w:eastAsia="es-EC"/>
              </w:rPr>
            </w:pPr>
          </w:p>
        </w:tc>
      </w:tr>
      <w:tr w:rsidR="00FE4914" w:rsidRPr="001E03B9" w14:paraId="33B4E6D1" w14:textId="77777777" w:rsidTr="0034041A">
        <w:trPr>
          <w:trHeight w:val="450"/>
        </w:trPr>
        <w:tc>
          <w:tcPr>
            <w:tcW w:w="4660" w:type="dxa"/>
            <w:tcBorders>
              <w:top w:val="nil"/>
              <w:left w:val="single" w:sz="4" w:space="0" w:color="auto"/>
              <w:bottom w:val="single" w:sz="4" w:space="0" w:color="auto"/>
              <w:right w:val="single" w:sz="4" w:space="0" w:color="auto"/>
            </w:tcBorders>
            <w:shd w:val="clear" w:color="auto" w:fill="auto"/>
            <w:vAlign w:val="center"/>
            <w:hideMark/>
          </w:tcPr>
          <w:p w14:paraId="567A5A48" w14:textId="6496BC17" w:rsidR="00FE4914" w:rsidRPr="00D52A17" w:rsidRDefault="00763F5C" w:rsidP="0034041A">
            <w:pPr>
              <w:pStyle w:val="Prrafodelista"/>
              <w:numPr>
                <w:ilvl w:val="0"/>
                <w:numId w:val="26"/>
              </w:numPr>
              <w:spacing w:after="0" w:line="240" w:lineRule="auto"/>
              <w:rPr>
                <w:rFonts w:ascii="Arial" w:eastAsia="Times New Roman" w:hAnsi="Arial" w:cs="Arial"/>
                <w:color w:val="000000"/>
                <w:sz w:val="20"/>
                <w:szCs w:val="20"/>
                <w:lang w:eastAsia="es-EC"/>
              </w:rPr>
            </w:pPr>
            <w:r>
              <w:rPr>
                <w:rFonts w:ascii="Arial" w:eastAsia="Times New Roman" w:hAnsi="Arial" w:cs="Arial"/>
                <w:color w:val="000000"/>
                <w:sz w:val="20"/>
                <w:szCs w:val="20"/>
                <w:lang w:eastAsia="es-EC"/>
              </w:rPr>
              <w:t xml:space="preserve">Otro parámetro de evaluación </w:t>
            </w:r>
          </w:p>
        </w:tc>
        <w:tc>
          <w:tcPr>
            <w:tcW w:w="1200" w:type="dxa"/>
            <w:tcBorders>
              <w:top w:val="nil"/>
              <w:left w:val="nil"/>
              <w:bottom w:val="single" w:sz="4" w:space="0" w:color="auto"/>
              <w:right w:val="single" w:sz="4" w:space="0" w:color="auto"/>
            </w:tcBorders>
            <w:shd w:val="clear" w:color="auto" w:fill="auto"/>
            <w:vAlign w:val="center"/>
            <w:hideMark/>
          </w:tcPr>
          <w:p w14:paraId="2EE65A6B" w14:textId="77777777" w:rsidR="00FE4914" w:rsidRPr="001E03B9" w:rsidRDefault="00FE4914" w:rsidP="0034041A">
            <w:pPr>
              <w:spacing w:after="0" w:line="240" w:lineRule="auto"/>
              <w:jc w:val="center"/>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1200" w:type="dxa"/>
            <w:tcBorders>
              <w:top w:val="nil"/>
              <w:left w:val="nil"/>
              <w:bottom w:val="single" w:sz="4" w:space="0" w:color="auto"/>
              <w:right w:val="single" w:sz="4" w:space="0" w:color="auto"/>
            </w:tcBorders>
            <w:shd w:val="clear" w:color="auto" w:fill="auto"/>
            <w:vAlign w:val="center"/>
            <w:hideMark/>
          </w:tcPr>
          <w:p w14:paraId="56278D24"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c>
          <w:tcPr>
            <w:tcW w:w="2400" w:type="dxa"/>
            <w:tcBorders>
              <w:top w:val="nil"/>
              <w:left w:val="nil"/>
              <w:bottom w:val="single" w:sz="4" w:space="0" w:color="auto"/>
              <w:right w:val="single" w:sz="4" w:space="0" w:color="auto"/>
            </w:tcBorders>
            <w:shd w:val="clear" w:color="auto" w:fill="auto"/>
            <w:vAlign w:val="center"/>
            <w:hideMark/>
          </w:tcPr>
          <w:p w14:paraId="465E88DA" w14:textId="77777777" w:rsidR="00FE4914" w:rsidRPr="001E03B9" w:rsidRDefault="00FE4914" w:rsidP="0034041A">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385CD3B9" w14:textId="58220FDC" w:rsidR="00FE4914" w:rsidRDefault="00FE4914" w:rsidP="00FE4914">
      <w:pPr>
        <w:pStyle w:val="Prrafodelista"/>
        <w:tabs>
          <w:tab w:val="left" w:pos="5171"/>
        </w:tabs>
        <w:ind w:left="426"/>
        <w:jc w:val="both"/>
        <w:rPr>
          <w:rFonts w:ascii="Arial" w:hAnsi="Arial" w:cs="Arial"/>
          <w:b/>
        </w:rPr>
      </w:pPr>
    </w:p>
    <w:p w14:paraId="5D8DAF18" w14:textId="77777777" w:rsidR="00F42DA1" w:rsidRDefault="00E81F77" w:rsidP="00497EA2">
      <w:pPr>
        <w:pStyle w:val="Prrafodelista"/>
        <w:numPr>
          <w:ilvl w:val="0"/>
          <w:numId w:val="3"/>
        </w:numPr>
        <w:tabs>
          <w:tab w:val="left" w:pos="5171"/>
        </w:tabs>
        <w:ind w:left="426"/>
        <w:jc w:val="both"/>
        <w:rPr>
          <w:rFonts w:ascii="Arial" w:hAnsi="Arial" w:cs="Arial"/>
          <w:b/>
        </w:rPr>
      </w:pPr>
      <w:r w:rsidRPr="00FE4914">
        <w:rPr>
          <w:rFonts w:ascii="Arial" w:hAnsi="Arial" w:cs="Arial"/>
          <w:b/>
        </w:rPr>
        <w:t>GARANTÍAS</w:t>
      </w:r>
    </w:p>
    <w:p w14:paraId="1F831E5D" w14:textId="77777777" w:rsidR="00F42DA1" w:rsidRDefault="00F42DA1" w:rsidP="00B467C8">
      <w:pPr>
        <w:pStyle w:val="Prrafodelista"/>
        <w:tabs>
          <w:tab w:val="left" w:pos="5171"/>
        </w:tabs>
        <w:spacing w:after="0" w:line="240" w:lineRule="auto"/>
        <w:ind w:left="426"/>
        <w:jc w:val="both"/>
        <w:rPr>
          <w:rFonts w:ascii="Arial" w:hAnsi="Arial" w:cs="Arial"/>
          <w:b/>
        </w:rPr>
      </w:pPr>
    </w:p>
    <w:p w14:paraId="3E07AEAD" w14:textId="77777777" w:rsidR="00F42DA1" w:rsidRDefault="00F42DA1" w:rsidP="00B467C8">
      <w:pPr>
        <w:spacing w:after="0" w:line="240" w:lineRule="auto"/>
        <w:jc w:val="both"/>
        <w:rPr>
          <w:rFonts w:ascii="Arial" w:hAnsi="Arial" w:cs="Arial"/>
          <w:color w:val="808080" w:themeColor="background1" w:themeShade="80"/>
        </w:rPr>
      </w:pPr>
      <w:r w:rsidRPr="001E03B9">
        <w:rPr>
          <w:rFonts w:ascii="Arial" w:hAnsi="Arial" w:cs="Arial"/>
          <w:color w:val="808080" w:themeColor="background1" w:themeShade="80"/>
        </w:rPr>
        <w:t>De acuerdo a la naturaleza y monto de la contratación, estas podrían ser:</w:t>
      </w:r>
    </w:p>
    <w:p w14:paraId="6E8932D5" w14:textId="77777777" w:rsidR="00E52F0E" w:rsidRPr="001E03B9" w:rsidRDefault="00E52F0E" w:rsidP="00B467C8">
      <w:pPr>
        <w:spacing w:after="0" w:line="240" w:lineRule="auto"/>
        <w:jc w:val="both"/>
        <w:rPr>
          <w:rFonts w:ascii="Arial" w:hAnsi="Arial" w:cs="Arial"/>
          <w:color w:val="808080" w:themeColor="background1" w:themeShade="80"/>
        </w:rPr>
      </w:pPr>
    </w:p>
    <w:p w14:paraId="47C4F904" w14:textId="77777777" w:rsidR="00F42DA1" w:rsidRDefault="00F42DA1" w:rsidP="00B467C8">
      <w:pPr>
        <w:spacing w:after="0" w:line="240" w:lineRule="auto"/>
        <w:jc w:val="both"/>
        <w:rPr>
          <w:rFonts w:ascii="Arial" w:hAnsi="Arial" w:cs="Arial"/>
          <w:color w:val="808080" w:themeColor="background1" w:themeShade="80"/>
        </w:rPr>
      </w:pPr>
      <w:r w:rsidRPr="001E03B9">
        <w:rPr>
          <w:rFonts w:ascii="Arial" w:hAnsi="Arial" w:cs="Arial"/>
          <w:color w:val="808080" w:themeColor="background1" w:themeShade="80"/>
        </w:rPr>
        <w:t>De los ART .74, 75, 76 LOSNCP.</w:t>
      </w:r>
    </w:p>
    <w:p w14:paraId="3832E302" w14:textId="77777777" w:rsidR="00E52F0E" w:rsidRPr="001E03B9" w:rsidRDefault="00E52F0E" w:rsidP="00B467C8">
      <w:pPr>
        <w:spacing w:after="0" w:line="240" w:lineRule="auto"/>
        <w:jc w:val="both"/>
        <w:rPr>
          <w:rFonts w:ascii="Arial" w:hAnsi="Arial" w:cs="Arial"/>
          <w:color w:val="808080" w:themeColor="background1" w:themeShade="80"/>
        </w:rPr>
      </w:pPr>
    </w:p>
    <w:p w14:paraId="6A91E3F2" w14:textId="77777777" w:rsidR="00F42DA1" w:rsidRPr="001E03B9" w:rsidRDefault="00F42DA1" w:rsidP="00B467C8">
      <w:pPr>
        <w:spacing w:after="0" w:line="240" w:lineRule="auto"/>
        <w:jc w:val="both"/>
        <w:rPr>
          <w:rFonts w:ascii="Arial" w:hAnsi="Arial" w:cs="Arial"/>
          <w:color w:val="808080" w:themeColor="background1" w:themeShade="80"/>
        </w:rPr>
      </w:pPr>
      <w:r w:rsidRPr="001E03B9">
        <w:rPr>
          <w:rFonts w:ascii="Arial" w:hAnsi="Arial" w:cs="Arial"/>
          <w:color w:val="808080" w:themeColor="background1" w:themeShade="80"/>
        </w:rPr>
        <w:t xml:space="preserve">1. Garantía de Fiel Cumplimiento </w:t>
      </w:r>
    </w:p>
    <w:p w14:paraId="79E29E6A" w14:textId="77777777" w:rsidR="00F42DA1" w:rsidRPr="001E03B9" w:rsidRDefault="00F42DA1" w:rsidP="00B467C8">
      <w:pPr>
        <w:spacing w:after="0" w:line="240" w:lineRule="auto"/>
        <w:jc w:val="both"/>
        <w:rPr>
          <w:rFonts w:ascii="Arial" w:hAnsi="Arial" w:cs="Arial"/>
          <w:color w:val="808080" w:themeColor="background1" w:themeShade="80"/>
        </w:rPr>
      </w:pPr>
      <w:r w:rsidRPr="001E03B9">
        <w:rPr>
          <w:rFonts w:ascii="Arial" w:hAnsi="Arial" w:cs="Arial"/>
          <w:color w:val="808080" w:themeColor="background1" w:themeShade="80"/>
        </w:rPr>
        <w:t xml:space="preserve">2. Garantía por Anticipo </w:t>
      </w:r>
    </w:p>
    <w:p w14:paraId="05E4511B" w14:textId="77777777" w:rsidR="00F42DA1" w:rsidRPr="001E03B9" w:rsidRDefault="00F42DA1" w:rsidP="00B467C8">
      <w:pPr>
        <w:spacing w:after="0" w:line="240" w:lineRule="auto"/>
        <w:jc w:val="both"/>
        <w:rPr>
          <w:rFonts w:ascii="Arial" w:hAnsi="Arial" w:cs="Arial"/>
          <w:color w:val="808080" w:themeColor="background1" w:themeShade="80"/>
        </w:rPr>
      </w:pPr>
      <w:r w:rsidRPr="001E03B9">
        <w:rPr>
          <w:rFonts w:ascii="Arial" w:hAnsi="Arial" w:cs="Arial"/>
          <w:color w:val="808080" w:themeColor="background1" w:themeShade="80"/>
        </w:rPr>
        <w:t>3. Garantía Técnica</w:t>
      </w:r>
    </w:p>
    <w:p w14:paraId="04DED896" w14:textId="0064320A" w:rsidR="00F42DA1" w:rsidRDefault="00F42DA1" w:rsidP="00B467C8">
      <w:pPr>
        <w:pStyle w:val="Prrafodelista"/>
        <w:tabs>
          <w:tab w:val="left" w:pos="5171"/>
        </w:tabs>
        <w:spacing w:after="0" w:line="240" w:lineRule="auto"/>
        <w:ind w:left="426"/>
        <w:jc w:val="both"/>
        <w:rPr>
          <w:rFonts w:ascii="Arial" w:hAnsi="Arial" w:cs="Arial"/>
          <w:b/>
        </w:rPr>
      </w:pPr>
    </w:p>
    <w:p w14:paraId="63FF989D" w14:textId="77777777" w:rsidR="00954415" w:rsidRDefault="002E22D1" w:rsidP="00262C9E">
      <w:pPr>
        <w:pStyle w:val="Prrafodelista"/>
        <w:numPr>
          <w:ilvl w:val="0"/>
          <w:numId w:val="3"/>
        </w:numPr>
        <w:tabs>
          <w:tab w:val="left" w:pos="5171"/>
        </w:tabs>
        <w:ind w:left="426"/>
        <w:jc w:val="both"/>
        <w:rPr>
          <w:rFonts w:ascii="Arial" w:hAnsi="Arial" w:cs="Arial"/>
          <w:b/>
        </w:rPr>
      </w:pPr>
      <w:r w:rsidRPr="00954415">
        <w:rPr>
          <w:rFonts w:ascii="Arial" w:hAnsi="Arial" w:cs="Arial"/>
          <w:b/>
        </w:rPr>
        <w:t>MULTAS</w:t>
      </w:r>
    </w:p>
    <w:p w14:paraId="23083162" w14:textId="77777777" w:rsidR="00954415" w:rsidRPr="001E03B9" w:rsidRDefault="00954415" w:rsidP="00954415">
      <w:pPr>
        <w:jc w:val="both"/>
        <w:rPr>
          <w:rFonts w:ascii="Arial" w:hAnsi="Arial" w:cs="Arial"/>
        </w:rPr>
      </w:pPr>
      <w:r w:rsidRPr="001E03B9">
        <w:rPr>
          <w:rFonts w:ascii="Arial" w:hAnsi="Arial" w:cs="Arial"/>
        </w:rPr>
        <w:lastRenderedPageBreak/>
        <w:t xml:space="preserve">Por cada día de retardo en la ejecución de las obligaciones contractuales por parte del contratista, se aplicará la multa del </w:t>
      </w:r>
      <w:r w:rsidRPr="001E03B9">
        <w:rPr>
          <w:rFonts w:ascii="Arial" w:hAnsi="Arial" w:cs="Arial"/>
          <w:color w:val="808080" w:themeColor="background1" w:themeShade="80"/>
        </w:rPr>
        <w:t>establecer</w:t>
      </w:r>
      <w:r w:rsidRPr="001E03B9">
        <w:rPr>
          <w:rFonts w:ascii="Arial" w:hAnsi="Arial" w:cs="Arial"/>
        </w:rPr>
        <w:t xml:space="preserve"> en cumplimiento al Art. 71 de la Ley Orgánica del Sistema Nacional de Contratación Pública.</w:t>
      </w:r>
    </w:p>
    <w:p w14:paraId="60EE1688" w14:textId="77777777" w:rsidR="00954415" w:rsidRDefault="00954415" w:rsidP="00954415">
      <w:pPr>
        <w:pStyle w:val="Prrafodelista"/>
        <w:tabs>
          <w:tab w:val="left" w:pos="5171"/>
        </w:tabs>
        <w:ind w:left="426"/>
        <w:jc w:val="both"/>
        <w:rPr>
          <w:rFonts w:ascii="Arial" w:hAnsi="Arial" w:cs="Arial"/>
          <w:b/>
        </w:rPr>
      </w:pPr>
    </w:p>
    <w:p w14:paraId="0179EE2E" w14:textId="77777777" w:rsidR="00A07446" w:rsidRDefault="00DE6226" w:rsidP="00A04A3D">
      <w:pPr>
        <w:pStyle w:val="Prrafodelista"/>
        <w:numPr>
          <w:ilvl w:val="0"/>
          <w:numId w:val="3"/>
        </w:numPr>
        <w:tabs>
          <w:tab w:val="left" w:pos="5171"/>
        </w:tabs>
        <w:ind w:left="426"/>
        <w:jc w:val="both"/>
        <w:rPr>
          <w:rFonts w:ascii="Arial" w:hAnsi="Arial" w:cs="Arial"/>
          <w:b/>
        </w:rPr>
      </w:pPr>
      <w:r w:rsidRPr="00954415">
        <w:rPr>
          <w:rFonts w:ascii="Arial" w:hAnsi="Arial" w:cs="Arial"/>
          <w:b/>
        </w:rPr>
        <w:t>VIGENCIA DE LA OFERTA</w:t>
      </w:r>
    </w:p>
    <w:p w14:paraId="0C5B3567" w14:textId="77777777" w:rsidR="00A07446" w:rsidRPr="001E03B9" w:rsidRDefault="00A07446" w:rsidP="00A07446">
      <w:pPr>
        <w:jc w:val="both"/>
        <w:rPr>
          <w:rFonts w:ascii="Arial" w:hAnsi="Arial" w:cs="Arial"/>
        </w:rPr>
      </w:pPr>
      <w:r w:rsidRPr="001E03B9">
        <w:rPr>
          <w:rFonts w:ascii="Arial" w:hAnsi="Arial" w:cs="Arial"/>
        </w:rPr>
        <w:t xml:space="preserve">La vigencia de la oferta será de </w:t>
      </w:r>
      <w:r w:rsidRPr="001E03B9">
        <w:rPr>
          <w:rFonts w:ascii="Arial" w:hAnsi="Arial" w:cs="Arial"/>
          <w:color w:val="808080" w:themeColor="background1" w:themeShade="80"/>
        </w:rPr>
        <w:t>días</w:t>
      </w:r>
      <w:r w:rsidRPr="001E03B9">
        <w:rPr>
          <w:rFonts w:ascii="Arial" w:hAnsi="Arial" w:cs="Arial"/>
        </w:rPr>
        <w:t xml:space="preserve"> calendario.</w:t>
      </w:r>
    </w:p>
    <w:p w14:paraId="39F2D88A" w14:textId="77777777" w:rsidR="00A07446" w:rsidRDefault="00A07446" w:rsidP="00A07446">
      <w:pPr>
        <w:pStyle w:val="Prrafodelista"/>
        <w:tabs>
          <w:tab w:val="left" w:pos="5171"/>
        </w:tabs>
        <w:ind w:left="426"/>
        <w:jc w:val="both"/>
        <w:rPr>
          <w:rFonts w:ascii="Arial" w:hAnsi="Arial" w:cs="Arial"/>
          <w:b/>
        </w:rPr>
      </w:pPr>
    </w:p>
    <w:p w14:paraId="7013CEC1" w14:textId="77777777" w:rsidR="00A04A3D" w:rsidRDefault="001357ED" w:rsidP="00A04A3D">
      <w:pPr>
        <w:pStyle w:val="Prrafodelista"/>
        <w:numPr>
          <w:ilvl w:val="0"/>
          <w:numId w:val="3"/>
        </w:numPr>
        <w:tabs>
          <w:tab w:val="left" w:pos="5171"/>
        </w:tabs>
        <w:ind w:left="426"/>
        <w:jc w:val="both"/>
        <w:rPr>
          <w:rFonts w:ascii="Arial" w:hAnsi="Arial" w:cs="Arial"/>
          <w:b/>
        </w:rPr>
      </w:pPr>
      <w:r w:rsidRPr="00A07446">
        <w:rPr>
          <w:rFonts w:ascii="Arial" w:hAnsi="Arial" w:cs="Arial"/>
          <w:b/>
        </w:rPr>
        <w:t>INFORMACIÓN FINANCIERA DE REFERENCIA</w:t>
      </w:r>
    </w:p>
    <w:p w14:paraId="039F67EF" w14:textId="77777777" w:rsidR="00A37EA9" w:rsidRDefault="00A37EA9" w:rsidP="00A37EA9">
      <w:pPr>
        <w:pStyle w:val="Prrafodelista"/>
        <w:tabs>
          <w:tab w:val="left" w:pos="5171"/>
        </w:tabs>
        <w:ind w:left="426"/>
        <w:jc w:val="both"/>
        <w:rPr>
          <w:rFonts w:ascii="Arial" w:hAnsi="Arial" w:cs="Arial"/>
          <w:b/>
        </w:rPr>
      </w:pP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4235"/>
        <w:gridCol w:w="2647"/>
      </w:tblGrid>
      <w:tr w:rsidR="00A37EA9" w:rsidRPr="001E03B9" w14:paraId="2A3A563A" w14:textId="77777777" w:rsidTr="0034041A">
        <w:trPr>
          <w:trHeight w:val="293"/>
        </w:trPr>
        <w:tc>
          <w:tcPr>
            <w:tcW w:w="2218" w:type="dxa"/>
            <w:shd w:val="clear" w:color="auto" w:fill="auto"/>
          </w:tcPr>
          <w:p w14:paraId="221C57C2"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Índice</w:t>
            </w:r>
          </w:p>
        </w:tc>
        <w:tc>
          <w:tcPr>
            <w:tcW w:w="4235" w:type="dxa"/>
            <w:shd w:val="clear" w:color="auto" w:fill="auto"/>
          </w:tcPr>
          <w:p w14:paraId="345F6ED1"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Indicador solicitado</w:t>
            </w:r>
          </w:p>
        </w:tc>
        <w:tc>
          <w:tcPr>
            <w:tcW w:w="2647" w:type="dxa"/>
            <w:shd w:val="clear" w:color="auto" w:fill="auto"/>
          </w:tcPr>
          <w:p w14:paraId="4C2B0A63" w14:textId="77777777" w:rsidR="00A37EA9" w:rsidRPr="001E03B9" w:rsidRDefault="00A37EA9" w:rsidP="0034041A">
            <w:pPr>
              <w:widowControl w:val="0"/>
              <w:suppressAutoHyphens/>
              <w:jc w:val="both"/>
              <w:rPr>
                <w:rFonts w:ascii="Arial" w:eastAsia="SimSun" w:hAnsi="Arial" w:cs="Arial"/>
                <w:b/>
                <w:iCs/>
                <w:sz w:val="20"/>
                <w:szCs w:val="20"/>
                <w:lang w:eastAsia="zh-CN" w:bidi="hi-IN"/>
              </w:rPr>
            </w:pPr>
            <w:r w:rsidRPr="001E03B9">
              <w:rPr>
                <w:rFonts w:ascii="Arial" w:eastAsia="SimSun" w:hAnsi="Arial" w:cs="Arial"/>
                <w:b/>
                <w:iCs/>
                <w:sz w:val="20"/>
                <w:szCs w:val="20"/>
                <w:lang w:eastAsia="zh-CN" w:bidi="hi-IN"/>
              </w:rPr>
              <w:t>OBSERVACIONES</w:t>
            </w:r>
          </w:p>
        </w:tc>
      </w:tr>
      <w:tr w:rsidR="00A37EA9" w:rsidRPr="001E03B9" w14:paraId="08AC9CA7" w14:textId="77777777" w:rsidTr="0034041A">
        <w:trPr>
          <w:trHeight w:val="293"/>
        </w:trPr>
        <w:tc>
          <w:tcPr>
            <w:tcW w:w="2218" w:type="dxa"/>
            <w:shd w:val="clear" w:color="auto" w:fill="auto"/>
          </w:tcPr>
          <w:p w14:paraId="1B0AB5E1"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Solvencia</w:t>
            </w:r>
          </w:p>
        </w:tc>
        <w:tc>
          <w:tcPr>
            <w:tcW w:w="4235" w:type="dxa"/>
            <w:shd w:val="clear" w:color="auto" w:fill="auto"/>
          </w:tcPr>
          <w:p w14:paraId="04F0452B"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Mayor o igual a 1,0 del presupuesto referencial</w:t>
            </w:r>
          </w:p>
        </w:tc>
        <w:tc>
          <w:tcPr>
            <w:tcW w:w="2647" w:type="dxa"/>
            <w:shd w:val="clear" w:color="auto" w:fill="auto"/>
          </w:tcPr>
          <w:p w14:paraId="109A4097" w14:textId="630158DB" w:rsidR="00A37EA9" w:rsidRPr="001E03B9" w:rsidRDefault="000F4E8B"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ACTIVO CORRIENTE / PASIVO CORRIENTE </w:t>
            </w:r>
          </w:p>
        </w:tc>
      </w:tr>
      <w:tr w:rsidR="00A37EA9" w:rsidRPr="001E03B9" w14:paraId="31C4FD0D" w14:textId="77777777" w:rsidTr="0034041A">
        <w:trPr>
          <w:trHeight w:val="282"/>
        </w:trPr>
        <w:tc>
          <w:tcPr>
            <w:tcW w:w="2218" w:type="dxa"/>
            <w:shd w:val="clear" w:color="auto" w:fill="auto"/>
          </w:tcPr>
          <w:p w14:paraId="61026432"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Endeudamiento</w:t>
            </w:r>
          </w:p>
        </w:tc>
        <w:tc>
          <w:tcPr>
            <w:tcW w:w="4235" w:type="dxa"/>
            <w:shd w:val="clear" w:color="auto" w:fill="auto"/>
          </w:tcPr>
          <w:p w14:paraId="33CAAE7A" w14:textId="77777777" w:rsidR="00A37EA9" w:rsidRPr="001E03B9" w:rsidRDefault="00A37EA9" w:rsidP="0034041A">
            <w:pPr>
              <w:widowControl w:val="0"/>
              <w:suppressAutoHyphens/>
              <w:jc w:val="both"/>
              <w:rPr>
                <w:rFonts w:ascii="Arial" w:eastAsia="SimSun" w:hAnsi="Arial" w:cs="Arial"/>
                <w:iCs/>
                <w:sz w:val="20"/>
                <w:szCs w:val="20"/>
                <w:lang w:eastAsia="zh-CN" w:bidi="hi-IN"/>
              </w:rPr>
            </w:pPr>
            <w:r w:rsidRPr="001E03B9">
              <w:rPr>
                <w:rFonts w:ascii="Arial" w:eastAsia="SimSun" w:hAnsi="Arial" w:cs="Arial"/>
                <w:iCs/>
                <w:sz w:val="20"/>
                <w:szCs w:val="20"/>
                <w:lang w:eastAsia="zh-CN" w:bidi="hi-IN"/>
              </w:rPr>
              <w:t xml:space="preserve">Menor a 1,5 del presupuesto referencial   </w:t>
            </w:r>
          </w:p>
        </w:tc>
        <w:tc>
          <w:tcPr>
            <w:tcW w:w="2647" w:type="dxa"/>
            <w:shd w:val="clear" w:color="auto" w:fill="auto"/>
          </w:tcPr>
          <w:p w14:paraId="01944FC6" w14:textId="4738E9C4" w:rsidR="00A37EA9" w:rsidRPr="001E03B9" w:rsidRDefault="00C209D2" w:rsidP="0034041A">
            <w:pPr>
              <w:widowControl w:val="0"/>
              <w:suppressAutoHyphens/>
              <w:jc w:val="both"/>
              <w:rPr>
                <w:rFonts w:ascii="Arial" w:eastAsia="SimSun" w:hAnsi="Arial" w:cs="Arial"/>
                <w:iCs/>
                <w:sz w:val="20"/>
                <w:szCs w:val="20"/>
                <w:lang w:eastAsia="zh-CN" w:bidi="hi-IN"/>
              </w:rPr>
            </w:pPr>
            <w:r>
              <w:rPr>
                <w:rFonts w:ascii="Arial" w:eastAsia="SimSun" w:hAnsi="Arial" w:cs="Arial"/>
                <w:iCs/>
                <w:sz w:val="20"/>
                <w:szCs w:val="20"/>
                <w:lang w:eastAsia="zh-CN" w:bidi="hi-IN"/>
              </w:rPr>
              <w:t xml:space="preserve">PASIVO TOTAL/ ACTIVO TOTAL </w:t>
            </w:r>
          </w:p>
        </w:tc>
      </w:tr>
    </w:tbl>
    <w:p w14:paraId="61548424" w14:textId="77777777" w:rsidR="00E12A23" w:rsidRDefault="00E12A23" w:rsidP="00E12A23">
      <w:pPr>
        <w:pStyle w:val="Prrafodelista"/>
        <w:spacing w:line="240" w:lineRule="auto"/>
        <w:ind w:left="567"/>
        <w:jc w:val="both"/>
        <w:rPr>
          <w:rFonts w:ascii="Arial" w:hAnsi="Arial" w:cs="Arial"/>
          <w:i/>
          <w:color w:val="7030A0"/>
          <w:sz w:val="20"/>
          <w:lang w:val="es-MX"/>
        </w:rPr>
      </w:pPr>
    </w:p>
    <w:p w14:paraId="53144FDF" w14:textId="7EAD81AB" w:rsidR="00E12A23" w:rsidRPr="00C709BA" w:rsidRDefault="00E12A23" w:rsidP="00E12A23">
      <w:pPr>
        <w:pStyle w:val="Prrafodelista"/>
        <w:spacing w:line="240" w:lineRule="auto"/>
        <w:ind w:left="567"/>
        <w:jc w:val="both"/>
        <w:rPr>
          <w:rFonts w:ascii="Arial" w:hAnsi="Arial" w:cs="Arial"/>
          <w:i/>
          <w:sz w:val="20"/>
          <w:lang w:val="es-MX"/>
        </w:rPr>
      </w:pPr>
      <w:r w:rsidRPr="00C709BA">
        <w:rPr>
          <w:rFonts w:ascii="Arial" w:hAnsi="Arial" w:cs="Arial"/>
          <w:i/>
          <w:sz w:val="20"/>
          <w:lang w:val="es-MX"/>
        </w:rPr>
        <w:t>Los factores para su cálculo estarán respaldados en la correspondiente declaración de  impuesto  a  la  renta  del  ejercicio  fiscal  correspondiente   y/o los  balances presentados al órgano de control respectivo.</w:t>
      </w:r>
    </w:p>
    <w:p w14:paraId="4D49003E" w14:textId="77777777" w:rsidR="00E12A23" w:rsidRPr="00C709BA" w:rsidRDefault="00E12A23" w:rsidP="00E12A23">
      <w:pPr>
        <w:pStyle w:val="Prrafodelista"/>
        <w:spacing w:line="240" w:lineRule="auto"/>
        <w:ind w:left="567"/>
        <w:jc w:val="both"/>
        <w:rPr>
          <w:rFonts w:ascii="Arial" w:hAnsi="Arial" w:cs="Arial"/>
          <w:i/>
          <w:sz w:val="20"/>
          <w:lang w:val="es-MX"/>
        </w:rPr>
      </w:pPr>
    </w:p>
    <w:p w14:paraId="049B2963" w14:textId="77777777" w:rsidR="00E12A23" w:rsidRPr="00C709BA" w:rsidRDefault="00E12A23" w:rsidP="00E12A23">
      <w:pPr>
        <w:pStyle w:val="Prrafodelista"/>
        <w:spacing w:after="0" w:line="240" w:lineRule="auto"/>
        <w:ind w:left="567"/>
        <w:jc w:val="both"/>
        <w:rPr>
          <w:rFonts w:ascii="Arial" w:hAnsi="Arial" w:cs="Arial"/>
          <w:i/>
          <w:sz w:val="20"/>
          <w:lang w:val="es-MX"/>
        </w:rPr>
      </w:pPr>
      <w:r w:rsidRPr="00C709BA">
        <w:rPr>
          <w:rFonts w:ascii="Arial" w:hAnsi="Arial" w:cs="Arial"/>
          <w:i/>
          <w:sz w:val="20"/>
          <w:lang w:val="es-MX"/>
        </w:rPr>
        <w:t>El incumplimiento de los valores de los índices financieros establecidos por la entidad contratante no será causal de rechazo de la oferta, por no ser estos requisitos mínimos de obligatorio cumplimiento.</w:t>
      </w:r>
    </w:p>
    <w:p w14:paraId="4F8F6CCB" w14:textId="77777777" w:rsidR="00E12A23" w:rsidRPr="00C709BA" w:rsidRDefault="00E12A23" w:rsidP="00E12A23">
      <w:pPr>
        <w:pStyle w:val="Prrafodelista"/>
        <w:spacing w:after="0" w:line="240" w:lineRule="auto"/>
        <w:ind w:left="567"/>
        <w:jc w:val="both"/>
        <w:rPr>
          <w:rFonts w:ascii="Arial" w:hAnsi="Arial" w:cs="Arial"/>
          <w:i/>
          <w:sz w:val="20"/>
          <w:lang w:val="es-MX"/>
        </w:rPr>
      </w:pPr>
    </w:p>
    <w:p w14:paraId="7507EE71" w14:textId="77777777" w:rsidR="002A2AB9" w:rsidRPr="00C709BA" w:rsidRDefault="00E12A23" w:rsidP="00E12A23">
      <w:pPr>
        <w:pStyle w:val="Prrafodelista"/>
        <w:spacing w:after="0" w:line="240" w:lineRule="auto"/>
        <w:ind w:left="567"/>
        <w:jc w:val="both"/>
        <w:rPr>
          <w:rFonts w:ascii="Arial" w:hAnsi="Arial" w:cs="Arial"/>
          <w:i/>
          <w:sz w:val="20"/>
          <w:lang w:val="es-MX"/>
        </w:rPr>
      </w:pPr>
      <w:r w:rsidRPr="00C709BA">
        <w:rPr>
          <w:rFonts w:ascii="Arial" w:hAnsi="Arial" w:cs="Arial"/>
          <w:i/>
          <w:sz w:val="20"/>
          <w:lang w:val="es-MX"/>
        </w:rPr>
        <w:t xml:space="preserve">En caso de compromisos de consorcios el análisis de los índices financieros se realizará a partir de la suma de los índices de cada uno de los participantes.    </w:t>
      </w:r>
    </w:p>
    <w:p w14:paraId="4C4D7991" w14:textId="2D06B2D9" w:rsidR="00E12A23" w:rsidRPr="004168EB" w:rsidRDefault="00E12A23" w:rsidP="00E12A23">
      <w:pPr>
        <w:pStyle w:val="Prrafodelista"/>
        <w:spacing w:after="0" w:line="240" w:lineRule="auto"/>
        <w:ind w:left="567"/>
        <w:jc w:val="both"/>
        <w:rPr>
          <w:rFonts w:ascii="Arial" w:hAnsi="Arial" w:cs="Arial"/>
          <w:i/>
          <w:color w:val="4472C4" w:themeColor="accent1"/>
          <w:sz w:val="20"/>
          <w:lang w:val="es-MX"/>
        </w:rPr>
      </w:pPr>
      <w:r w:rsidRPr="004168EB">
        <w:rPr>
          <w:rFonts w:ascii="Arial" w:hAnsi="Arial" w:cs="Arial"/>
          <w:i/>
          <w:color w:val="4472C4" w:themeColor="accent1"/>
          <w:sz w:val="20"/>
          <w:lang w:val="es-MX"/>
        </w:rPr>
        <w:t xml:space="preserve">  </w:t>
      </w:r>
    </w:p>
    <w:p w14:paraId="196AA532" w14:textId="407D9F74" w:rsidR="00AC2DFB" w:rsidRDefault="002439CE" w:rsidP="00A04A3D">
      <w:pPr>
        <w:pStyle w:val="Prrafodelista"/>
        <w:numPr>
          <w:ilvl w:val="0"/>
          <w:numId w:val="3"/>
        </w:numPr>
        <w:tabs>
          <w:tab w:val="left" w:pos="5171"/>
        </w:tabs>
        <w:ind w:left="426"/>
        <w:jc w:val="both"/>
        <w:rPr>
          <w:rFonts w:ascii="Arial" w:hAnsi="Arial" w:cs="Arial"/>
          <w:b/>
        </w:rPr>
      </w:pPr>
      <w:r w:rsidRPr="009305E3">
        <w:rPr>
          <w:rFonts w:ascii="Arial" w:hAnsi="Arial" w:cs="Arial"/>
          <w:b/>
        </w:rPr>
        <w:t>OBLIGACIONES DEL CONTRATISTA</w:t>
      </w:r>
    </w:p>
    <w:p w14:paraId="2B50335A" w14:textId="77777777" w:rsidR="00AC2DFB" w:rsidRDefault="00AC2DFB" w:rsidP="00AC2DFB">
      <w:pPr>
        <w:pStyle w:val="Prrafodelista"/>
        <w:tabs>
          <w:tab w:val="left" w:pos="5171"/>
        </w:tabs>
        <w:ind w:left="426"/>
        <w:jc w:val="both"/>
        <w:rPr>
          <w:rFonts w:ascii="Arial" w:hAnsi="Arial" w:cs="Arial"/>
          <w:b/>
        </w:rPr>
      </w:pPr>
    </w:p>
    <w:p w14:paraId="20D2F0BE" w14:textId="77777777" w:rsidR="00C9431F" w:rsidRDefault="00FC0D95" w:rsidP="00C9431F">
      <w:pPr>
        <w:pStyle w:val="Prrafodelista"/>
        <w:numPr>
          <w:ilvl w:val="0"/>
          <w:numId w:val="28"/>
        </w:numPr>
        <w:jc w:val="both"/>
        <w:rPr>
          <w:rFonts w:ascii="Arial" w:hAnsi="Arial" w:cs="Arial"/>
        </w:rPr>
      </w:pPr>
      <w:r w:rsidRPr="00B937F6">
        <w:rPr>
          <w:rFonts w:ascii="Arial" w:hAnsi="Arial" w:cs="Arial"/>
        </w:rPr>
        <w:t xml:space="preserve">Asegurar </w:t>
      </w:r>
      <w:r w:rsidR="00B937F6">
        <w:rPr>
          <w:rFonts w:ascii="Arial" w:hAnsi="Arial" w:cs="Arial"/>
        </w:rPr>
        <w:t>una correcta y legal ejecución del contrato en los términos establecidos.</w:t>
      </w:r>
    </w:p>
    <w:p w14:paraId="5BB9CCB9"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Cumplir con la legislación ecuatoriana en la materia relacionada con la ejecución del contrato.</w:t>
      </w:r>
    </w:p>
    <w:p w14:paraId="07F4703E" w14:textId="77777777" w:rsidR="00C9431F" w:rsidRPr="00C9431F" w:rsidRDefault="00C9431F" w:rsidP="00C9431F">
      <w:pPr>
        <w:pStyle w:val="Prrafodelista"/>
        <w:numPr>
          <w:ilvl w:val="0"/>
          <w:numId w:val="28"/>
        </w:numPr>
        <w:jc w:val="both"/>
        <w:rPr>
          <w:rFonts w:ascii="Arial" w:hAnsi="Arial" w:cs="Arial"/>
        </w:rPr>
      </w:pPr>
      <w:r w:rsidRPr="00C9431F">
        <w:rPr>
          <w:rFonts w:ascii="Arial" w:hAnsi="Arial" w:cs="Arial"/>
          <w:color w:val="000000"/>
        </w:rPr>
        <w:t>Garantizar el cumplimiento del porcentaje Valor Agregado Ecuatoriano ofertado</w:t>
      </w:r>
    </w:p>
    <w:p w14:paraId="7B9B9280" w14:textId="7325B096" w:rsidR="00C9431F" w:rsidRPr="00AE375C" w:rsidRDefault="00C9431F" w:rsidP="00C9431F">
      <w:pPr>
        <w:pStyle w:val="Prrafodelista"/>
        <w:numPr>
          <w:ilvl w:val="0"/>
          <w:numId w:val="28"/>
        </w:numPr>
        <w:jc w:val="both"/>
        <w:rPr>
          <w:rFonts w:ascii="Arial" w:hAnsi="Arial" w:cs="Arial"/>
        </w:rPr>
      </w:pPr>
      <w:r w:rsidRPr="00C9431F">
        <w:rPr>
          <w:rFonts w:ascii="Arial" w:hAnsi="Arial" w:cs="Arial"/>
          <w:color w:val="000000"/>
        </w:rPr>
        <w:t>Dar cumplimiento cabal a lo establecido en el presente pliego de acuerdo con los términos y condiciones del mismo, y del correspondiente contrato.</w:t>
      </w:r>
    </w:p>
    <w:p w14:paraId="66ACD597" w14:textId="256EC20C" w:rsidR="00AE375C" w:rsidRPr="00881073" w:rsidRDefault="00AE375C" w:rsidP="00AE375C">
      <w:pPr>
        <w:pStyle w:val="Prrafodelista"/>
        <w:numPr>
          <w:ilvl w:val="0"/>
          <w:numId w:val="28"/>
        </w:numPr>
        <w:jc w:val="both"/>
        <w:rPr>
          <w:rFonts w:ascii="Arial" w:hAnsi="Arial" w:cs="Arial"/>
        </w:rPr>
      </w:pPr>
      <w:r w:rsidRPr="00AE375C">
        <w:rPr>
          <w:rFonts w:ascii="Arial" w:hAnsi="Arial" w:cs="Arial"/>
          <w:color w:val="000000"/>
        </w:rPr>
        <w:t xml:space="preserve">Solventar inconvenientes en las entregas, en un plazo de hasta </w:t>
      </w:r>
      <w:r w:rsidRPr="00AE375C">
        <w:rPr>
          <w:rFonts w:ascii="Arial" w:hAnsi="Arial" w:cs="Arial"/>
          <w:b/>
          <w:bCs/>
          <w:color w:val="C00000"/>
        </w:rPr>
        <w:t>***</w:t>
      </w:r>
      <w:r w:rsidRPr="00AE375C">
        <w:rPr>
          <w:rFonts w:ascii="Arial" w:hAnsi="Arial" w:cs="Arial"/>
          <w:b/>
          <w:bCs/>
          <w:color w:val="000000"/>
        </w:rPr>
        <w:t xml:space="preserve"> (</w:t>
      </w:r>
      <w:r w:rsidRPr="00AE375C">
        <w:rPr>
          <w:rFonts w:ascii="Arial" w:hAnsi="Arial" w:cs="Arial"/>
          <w:b/>
          <w:bCs/>
          <w:color w:val="C00000"/>
        </w:rPr>
        <w:t>**</w:t>
      </w:r>
      <w:r w:rsidRPr="00AE375C">
        <w:rPr>
          <w:rFonts w:ascii="Arial" w:hAnsi="Arial" w:cs="Arial"/>
          <w:b/>
          <w:bCs/>
          <w:color w:val="000000"/>
        </w:rPr>
        <w:t>) días</w:t>
      </w:r>
      <w:r w:rsidRPr="00AE375C">
        <w:rPr>
          <w:rFonts w:ascii="Arial" w:hAnsi="Arial" w:cs="Arial"/>
          <w:color w:val="000000"/>
        </w:rPr>
        <w:t xml:space="preserve"> contados a partir de la notificación del Administrador el Contrato.</w:t>
      </w:r>
    </w:p>
    <w:p w14:paraId="040ACAAB" w14:textId="6AD77C69" w:rsidR="00881073" w:rsidRPr="00881073" w:rsidRDefault="00881073" w:rsidP="00881073">
      <w:pPr>
        <w:pStyle w:val="NormalWeb"/>
        <w:numPr>
          <w:ilvl w:val="0"/>
          <w:numId w:val="28"/>
        </w:numPr>
        <w:spacing w:before="0" w:beforeAutospacing="0" w:after="0" w:afterAutospacing="0"/>
        <w:jc w:val="both"/>
        <w:textAlignment w:val="baseline"/>
        <w:rPr>
          <w:rFonts w:ascii="Arial" w:hAnsi="Arial" w:cs="Arial"/>
          <w:sz w:val="22"/>
          <w:szCs w:val="22"/>
        </w:rPr>
      </w:pPr>
      <w:r w:rsidRPr="00881073">
        <w:rPr>
          <w:rFonts w:ascii="Arial" w:hAnsi="Arial" w:cs="Arial"/>
          <w:sz w:val="22"/>
          <w:szCs w:val="22"/>
        </w:rPr>
        <w:t xml:space="preserve">Garantizar, durante la ejecución contractual, que los bienes adquiridos son nuevos, sin uso y cumplen con las especificaciones técnicas requeridas, y comprometerse a su reposición por cualquier defecto de fabricación o defecto oculto, bajo las mismas condiciones contractuales (misma marca y modelo ofertado), hasta por UN (1) año calendario, contado a partir de la suscripción del ACTA DE ENTREGA RECEPCIÓN ÚNICA / DEFINITIVA; para lo cual, el pedido de reposición será efectuado por un delegado del Titular del área requirente; y, el CONTRATISTA, sin costo adicional para </w:t>
      </w:r>
      <w:r w:rsidR="00232EBD">
        <w:rPr>
          <w:rFonts w:ascii="Arial" w:hAnsi="Arial" w:cs="Arial"/>
          <w:sz w:val="22"/>
          <w:szCs w:val="22"/>
        </w:rPr>
        <w:t>el INSPI</w:t>
      </w:r>
      <w:r w:rsidRPr="00881073">
        <w:rPr>
          <w:rFonts w:ascii="Arial" w:hAnsi="Arial" w:cs="Arial"/>
          <w:sz w:val="22"/>
          <w:szCs w:val="22"/>
        </w:rPr>
        <w:t>, repondrá el bien, en un plazo no mayor a diez (10) días contados a partir de la solicitud efectuada para el efecto.</w:t>
      </w:r>
      <w:r>
        <w:rPr>
          <w:rFonts w:ascii="Arial" w:hAnsi="Arial" w:cs="Arial"/>
          <w:sz w:val="22"/>
          <w:szCs w:val="22"/>
        </w:rPr>
        <w:t xml:space="preserve"> (EN EL CASO DE BIENES)</w:t>
      </w:r>
    </w:p>
    <w:p w14:paraId="0BCA5799" w14:textId="77777777" w:rsidR="00AC2DFB" w:rsidRPr="001E03B9" w:rsidRDefault="00950A88" w:rsidP="00AC2DFB">
      <w:pPr>
        <w:jc w:val="both"/>
        <w:rPr>
          <w:rFonts w:ascii="Arial" w:hAnsi="Arial" w:cs="Arial"/>
          <w:color w:val="808080" w:themeColor="background1" w:themeShade="80"/>
        </w:rPr>
      </w:pPr>
      <w:r>
        <w:rPr>
          <w:rFonts w:ascii="Arial" w:hAnsi="Arial" w:cs="Arial"/>
          <w:color w:val="808080" w:themeColor="background1" w:themeShade="80"/>
        </w:rPr>
        <w:lastRenderedPageBreak/>
        <w:t xml:space="preserve">Agregar </w:t>
      </w:r>
      <w:r w:rsidR="00070509">
        <w:rPr>
          <w:rFonts w:ascii="Arial" w:hAnsi="Arial" w:cs="Arial"/>
          <w:color w:val="808080" w:themeColor="background1" w:themeShade="80"/>
        </w:rPr>
        <w:t>a</w:t>
      </w:r>
      <w:r w:rsidR="00AC2DFB" w:rsidRPr="001E03B9">
        <w:rPr>
          <w:rFonts w:ascii="Arial" w:hAnsi="Arial" w:cs="Arial"/>
          <w:color w:val="808080" w:themeColor="background1" w:themeShade="80"/>
        </w:rPr>
        <w:t>corde con la naturaleza de la contratación la entidad contratante podrá establecer condiciones adicionales que considere pertinente, siempre y cuando estas observen la normativa vigente y no constituyan disposiciones que resulten discriminatorias entre los participantes.</w:t>
      </w:r>
    </w:p>
    <w:p w14:paraId="247DB479" w14:textId="1C13AF0C" w:rsidR="00AC2DFB" w:rsidRDefault="00AC2DFB" w:rsidP="00AC2DFB">
      <w:pPr>
        <w:pStyle w:val="Prrafodelista"/>
        <w:tabs>
          <w:tab w:val="left" w:pos="5171"/>
        </w:tabs>
        <w:ind w:left="426"/>
        <w:jc w:val="both"/>
        <w:rPr>
          <w:rFonts w:ascii="Arial" w:hAnsi="Arial" w:cs="Arial"/>
          <w:b/>
        </w:rPr>
      </w:pPr>
    </w:p>
    <w:p w14:paraId="0157D794" w14:textId="77777777" w:rsidR="008E2292" w:rsidRDefault="002439CE" w:rsidP="00A04A3D">
      <w:pPr>
        <w:pStyle w:val="Prrafodelista"/>
        <w:numPr>
          <w:ilvl w:val="0"/>
          <w:numId w:val="3"/>
        </w:numPr>
        <w:tabs>
          <w:tab w:val="left" w:pos="5171"/>
        </w:tabs>
        <w:ind w:left="426"/>
        <w:jc w:val="both"/>
        <w:rPr>
          <w:rFonts w:ascii="Arial" w:hAnsi="Arial" w:cs="Arial"/>
          <w:b/>
        </w:rPr>
      </w:pPr>
      <w:r w:rsidRPr="00AC2DFB">
        <w:rPr>
          <w:rFonts w:ascii="Arial" w:hAnsi="Arial" w:cs="Arial"/>
          <w:b/>
        </w:rPr>
        <w:t>OBLIGACIONES DEL CONTRATANTE</w:t>
      </w:r>
    </w:p>
    <w:p w14:paraId="6C8F2F05"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Acorde con la naturaleza de la contratación la entidad contratante podrá establecer las condiciones adicionales que considere pertinentes. Deberá establecer también</w:t>
      </w:r>
    </w:p>
    <w:p w14:paraId="4C0BB3A0"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Término para la atención o solución de peticiones o problemas</w:t>
      </w:r>
    </w:p>
    <w:p w14:paraId="77F6CEAC" w14:textId="77777777" w:rsidR="008E2292" w:rsidRPr="001E03B9" w:rsidRDefault="008E2292" w:rsidP="008E2292">
      <w:pPr>
        <w:jc w:val="both"/>
        <w:rPr>
          <w:rFonts w:ascii="Arial" w:hAnsi="Arial" w:cs="Arial"/>
          <w:color w:val="808080" w:themeColor="background1" w:themeShade="80"/>
        </w:rPr>
      </w:pPr>
      <w:r w:rsidRPr="001E03B9">
        <w:rPr>
          <w:rFonts w:ascii="Arial" w:hAnsi="Arial" w:cs="Arial"/>
          <w:color w:val="808080" w:themeColor="background1" w:themeShade="80"/>
        </w:rPr>
        <w:t>Número de días para celebrar contratos complementarios</w:t>
      </w:r>
    </w:p>
    <w:p w14:paraId="527BFDE3" w14:textId="291CC793" w:rsidR="00087F97" w:rsidRPr="008E2292" w:rsidRDefault="00087F97" w:rsidP="00A04A3D">
      <w:pPr>
        <w:pStyle w:val="Prrafodelista"/>
        <w:numPr>
          <w:ilvl w:val="0"/>
          <w:numId w:val="3"/>
        </w:numPr>
        <w:tabs>
          <w:tab w:val="left" w:pos="5171"/>
        </w:tabs>
        <w:ind w:left="426"/>
        <w:jc w:val="both"/>
        <w:rPr>
          <w:rFonts w:ascii="Arial" w:hAnsi="Arial" w:cs="Arial"/>
          <w:b/>
        </w:rPr>
      </w:pPr>
      <w:r w:rsidRPr="008E2292">
        <w:rPr>
          <w:rFonts w:ascii="Arial" w:hAnsi="Arial" w:cs="Arial"/>
          <w:b/>
        </w:rPr>
        <w:t xml:space="preserve">ADMINISTRADOR DE CONTRATO </w:t>
      </w:r>
    </w:p>
    <w:p w14:paraId="79C7D8E9" w14:textId="77777777" w:rsidR="00087F97" w:rsidRPr="001E03B9" w:rsidRDefault="00087F97" w:rsidP="00A04A3D">
      <w:pPr>
        <w:jc w:val="both"/>
        <w:rPr>
          <w:rFonts w:ascii="Arial" w:hAnsi="Arial" w:cs="Arial"/>
        </w:rPr>
      </w:pPr>
      <w:r w:rsidRPr="001E03B9">
        <w:rPr>
          <w:rFonts w:ascii="Arial" w:hAnsi="Arial" w:cs="Arial"/>
        </w:rPr>
        <w:t xml:space="preserve">Se recomienda que el Administrador de Contrato u Orden de Compra al </w:t>
      </w:r>
      <w:r w:rsidRPr="001E03B9">
        <w:rPr>
          <w:rFonts w:ascii="Arial" w:hAnsi="Arial" w:cs="Arial"/>
          <w:color w:val="808080" w:themeColor="background1" w:themeShade="80"/>
        </w:rPr>
        <w:t>XXXXXXXXXXXXXXX</w:t>
      </w:r>
      <w:r w:rsidR="005D59B0" w:rsidRPr="001E03B9">
        <w:rPr>
          <w:rFonts w:ascii="Arial" w:hAnsi="Arial" w:cs="Arial"/>
        </w:rPr>
        <w:t xml:space="preserve">, </w:t>
      </w:r>
      <w:r w:rsidR="00990F90" w:rsidRPr="001E03B9">
        <w:rPr>
          <w:rFonts w:ascii="Arial" w:hAnsi="Arial" w:cs="Arial"/>
        </w:rPr>
        <w:t xml:space="preserve">con </w:t>
      </w:r>
      <w:r w:rsidR="00990F90" w:rsidRPr="00122127">
        <w:rPr>
          <w:rFonts w:ascii="Arial" w:hAnsi="Arial" w:cs="Arial"/>
          <w:b/>
          <w:sz w:val="20"/>
          <w:szCs w:val="18"/>
        </w:rPr>
        <w:t>Código</w:t>
      </w:r>
      <w:r w:rsidR="00990F90">
        <w:rPr>
          <w:rFonts w:ascii="Arial" w:hAnsi="Arial" w:cs="Arial"/>
          <w:b/>
          <w:sz w:val="20"/>
          <w:szCs w:val="18"/>
        </w:rPr>
        <w:t xml:space="preserve"> de </w:t>
      </w:r>
      <w:r w:rsidR="00990F90" w:rsidRPr="00122127">
        <w:rPr>
          <w:rFonts w:ascii="Arial" w:hAnsi="Arial" w:cs="Arial"/>
          <w:b/>
          <w:sz w:val="20"/>
          <w:szCs w:val="18"/>
        </w:rPr>
        <w:t xml:space="preserve">Certificación </w:t>
      </w:r>
      <w:r w:rsidR="00990F90" w:rsidRPr="001E03B9">
        <w:rPr>
          <w:rFonts w:ascii="Arial" w:hAnsi="Arial" w:cs="Arial"/>
        </w:rPr>
        <w:t>de competencias</w:t>
      </w:r>
      <w:r w:rsidR="00990F90">
        <w:rPr>
          <w:rFonts w:ascii="Arial" w:hAnsi="Arial" w:cs="Arial"/>
        </w:rPr>
        <w:t xml:space="preserve"> </w:t>
      </w:r>
      <w:r w:rsidR="00990F90" w:rsidRPr="00122127">
        <w:rPr>
          <w:rFonts w:ascii="Arial" w:hAnsi="Arial" w:cs="Arial"/>
          <w:b/>
          <w:sz w:val="20"/>
          <w:szCs w:val="18"/>
        </w:rPr>
        <w:t>SERCOP</w:t>
      </w:r>
      <w:r w:rsidR="00990F90">
        <w:rPr>
          <w:rFonts w:ascii="Arial" w:hAnsi="Arial" w:cs="Arial"/>
          <w:b/>
          <w:sz w:val="20"/>
          <w:szCs w:val="18"/>
        </w:rPr>
        <w:t xml:space="preserve"> Nro.</w:t>
      </w:r>
      <w:r w:rsidR="005D59B0" w:rsidRPr="001E03B9">
        <w:rPr>
          <w:rFonts w:ascii="Arial" w:hAnsi="Arial" w:cs="Arial"/>
        </w:rPr>
        <w:t xml:space="preserve"> </w:t>
      </w:r>
      <w:r w:rsidR="005D59B0" w:rsidRPr="001E03B9">
        <w:rPr>
          <w:rFonts w:ascii="Arial" w:hAnsi="Arial" w:cs="Arial"/>
          <w:color w:val="808080" w:themeColor="background1" w:themeShade="80"/>
        </w:rPr>
        <w:t>XXXXXXXXXXXXXXXXXXX</w:t>
      </w:r>
      <w:r w:rsidRPr="001E03B9">
        <w:rPr>
          <w:rFonts w:ascii="Arial" w:hAnsi="Arial" w:cs="Arial"/>
        </w:rPr>
        <w:t xml:space="preserve"> quien deberá velar por el fiel cumplimiento del contrato u orden y de la normativa, además será responsable de suscribir las actas de entrega-recepción e informe de conformidad (Art. 70 y 80 de LOSNCP, Art. 295 ,303 y 325 del Reglamento General a la Ley Orgánica del Sistema Nacional de Contratación Pública)</w:t>
      </w:r>
    </w:p>
    <w:p w14:paraId="65A9D37F" w14:textId="77777777" w:rsidR="00051743" w:rsidRPr="001E03B9" w:rsidRDefault="00051743" w:rsidP="00A04A3D">
      <w:pPr>
        <w:jc w:val="both"/>
        <w:rPr>
          <w:rFonts w:ascii="Arial" w:hAnsi="Arial" w:cs="Arial"/>
          <w:b/>
        </w:rPr>
      </w:pPr>
      <w:r w:rsidRPr="001E03B9">
        <w:rPr>
          <w:rFonts w:ascii="Arial" w:hAnsi="Arial" w:cs="Arial"/>
          <w:b/>
        </w:rPr>
        <w:t>2</w:t>
      </w:r>
      <w:r w:rsidR="00ED69C4" w:rsidRPr="001E03B9">
        <w:rPr>
          <w:rFonts w:ascii="Arial" w:hAnsi="Arial" w:cs="Arial"/>
          <w:b/>
        </w:rPr>
        <w:t>1</w:t>
      </w:r>
      <w:r w:rsidRPr="001E03B9">
        <w:rPr>
          <w:rFonts w:ascii="Arial" w:hAnsi="Arial" w:cs="Arial"/>
          <w:b/>
        </w:rPr>
        <w:t>.- RECOMENDACIONES</w:t>
      </w:r>
    </w:p>
    <w:p w14:paraId="07DE9BA5" w14:textId="77777777" w:rsidR="00FE3B46" w:rsidRPr="001E03B9" w:rsidRDefault="00FE3B46" w:rsidP="00FE3B46">
      <w:pPr>
        <w:jc w:val="both"/>
        <w:rPr>
          <w:rFonts w:ascii="Arial" w:hAnsi="Arial" w:cs="Arial"/>
        </w:rPr>
      </w:pPr>
      <w:r w:rsidRPr="001E03B9">
        <w:rPr>
          <w:rFonts w:ascii="Arial" w:hAnsi="Arial" w:cs="Arial"/>
        </w:rPr>
        <w:t xml:space="preserve">Se recomienda la </w:t>
      </w:r>
      <w:r>
        <w:rPr>
          <w:rFonts w:ascii="Arial" w:hAnsi="Arial" w:cs="Arial"/>
        </w:rPr>
        <w:t xml:space="preserve">aprobación </w:t>
      </w:r>
      <w:r w:rsidRPr="001E03B9">
        <w:rPr>
          <w:rFonts w:ascii="Arial" w:hAnsi="Arial" w:cs="Arial"/>
        </w:rPr>
        <w:t xml:space="preserve">de los términos de referencia para </w:t>
      </w:r>
      <w:r>
        <w:rPr>
          <w:rFonts w:ascii="Arial" w:hAnsi="Arial" w:cs="Arial"/>
        </w:rPr>
        <w:t>el/</w:t>
      </w:r>
      <w:r w:rsidRPr="001E03B9">
        <w:rPr>
          <w:rFonts w:ascii="Arial" w:hAnsi="Arial" w:cs="Arial"/>
        </w:rPr>
        <w:t xml:space="preserve">la “OBJETO DE CONTRATACIÓN” </w:t>
      </w:r>
      <w:r w:rsidRPr="00615A16">
        <w:rPr>
          <w:rFonts w:ascii="Arial" w:hAnsi="Arial" w:cs="Arial"/>
        </w:rPr>
        <w:t>con la finalidad de continuar con el trámite de contratación respectivo de conformidad con la normativa legal vigente</w:t>
      </w:r>
      <w:r w:rsidRPr="001E03B9">
        <w:rPr>
          <w:rFonts w:ascii="Arial" w:hAnsi="Arial" w:cs="Arial"/>
        </w:rPr>
        <w:t>.</w:t>
      </w:r>
    </w:p>
    <w:p w14:paraId="3EBB57E2" w14:textId="7813B3BB" w:rsidR="00CA2480" w:rsidRPr="001E03B9" w:rsidRDefault="00510A43" w:rsidP="003F69BF">
      <w:pPr>
        <w:jc w:val="both"/>
        <w:rPr>
          <w:rFonts w:ascii="Arial" w:hAnsi="Arial" w:cs="Arial"/>
        </w:rPr>
      </w:pPr>
      <w:r w:rsidRPr="001E03B9">
        <w:rPr>
          <w:rFonts w:ascii="Arial" w:hAnsi="Arial" w:cs="Arial"/>
          <w:color w:val="808080" w:themeColor="background1" w:themeShade="80"/>
        </w:rPr>
        <w:t>Nota: Los textos en gris son informativos y deben ser reemplazados por el texto definitivo del documento</w:t>
      </w:r>
    </w:p>
    <w:tbl>
      <w:tblPr>
        <w:tblpPr w:leftFromText="141" w:rightFromText="141" w:vertAnchor="text" w:tblpY="1"/>
        <w:tblOverlap w:val="never"/>
        <w:tblW w:w="7792" w:type="dxa"/>
        <w:tblCellMar>
          <w:left w:w="70" w:type="dxa"/>
          <w:right w:w="70" w:type="dxa"/>
        </w:tblCellMar>
        <w:tblLook w:val="04A0" w:firstRow="1" w:lastRow="0" w:firstColumn="1" w:lastColumn="0" w:noHBand="0" w:noVBand="1"/>
      </w:tblPr>
      <w:tblGrid>
        <w:gridCol w:w="1980"/>
        <w:gridCol w:w="5812"/>
      </w:tblGrid>
      <w:tr w:rsidR="00925DEC" w:rsidRPr="001E03B9" w14:paraId="345192AF" w14:textId="77777777" w:rsidTr="00F6607C">
        <w:trPr>
          <w:trHeight w:val="375"/>
        </w:trPr>
        <w:tc>
          <w:tcPr>
            <w:tcW w:w="198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722C6E4"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Elaborado por:</w:t>
            </w:r>
          </w:p>
        </w:tc>
        <w:tc>
          <w:tcPr>
            <w:tcW w:w="5812" w:type="dxa"/>
            <w:tcBorders>
              <w:top w:val="single" w:sz="4" w:space="0" w:color="auto"/>
              <w:left w:val="nil"/>
              <w:bottom w:val="single" w:sz="4" w:space="0" w:color="auto"/>
              <w:right w:val="single" w:sz="4" w:space="0" w:color="auto"/>
            </w:tcBorders>
            <w:shd w:val="clear" w:color="000000" w:fill="DDEBF7"/>
            <w:noWrap/>
            <w:vAlign w:val="center"/>
            <w:hideMark/>
          </w:tcPr>
          <w:p w14:paraId="1C34E56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2DC50FF"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38751D7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7FF91D0C"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30611ED4"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91BEF0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2FAD8F59"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9871FB2"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8E86829"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26F0A8C4"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50E8E74"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4FD7EE38"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Revisado por:</w:t>
            </w:r>
          </w:p>
        </w:tc>
        <w:tc>
          <w:tcPr>
            <w:tcW w:w="5812" w:type="dxa"/>
            <w:tcBorders>
              <w:top w:val="nil"/>
              <w:left w:val="nil"/>
              <w:bottom w:val="single" w:sz="4" w:space="0" w:color="auto"/>
              <w:right w:val="single" w:sz="4" w:space="0" w:color="auto"/>
            </w:tcBorders>
            <w:shd w:val="clear" w:color="000000" w:fill="DDEBF7"/>
            <w:noWrap/>
            <w:vAlign w:val="center"/>
            <w:hideMark/>
          </w:tcPr>
          <w:p w14:paraId="29DAAC3E"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112724F5"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A7BE05D"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Firma:</w:t>
            </w:r>
          </w:p>
        </w:tc>
        <w:tc>
          <w:tcPr>
            <w:tcW w:w="5812" w:type="dxa"/>
            <w:tcBorders>
              <w:top w:val="nil"/>
              <w:left w:val="nil"/>
              <w:bottom w:val="single" w:sz="4" w:space="0" w:color="auto"/>
              <w:right w:val="single" w:sz="4" w:space="0" w:color="auto"/>
            </w:tcBorders>
            <w:shd w:val="clear" w:color="auto" w:fill="auto"/>
            <w:noWrap/>
            <w:vAlign w:val="center"/>
            <w:hideMark/>
          </w:tcPr>
          <w:p w14:paraId="5D5B4306"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507DDC69"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5C19470"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0E684077"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A04F476"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77D976B"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78268D3A"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1DD2644F" w14:textId="77777777" w:rsidTr="00F6607C">
        <w:trPr>
          <w:trHeight w:val="375"/>
        </w:trPr>
        <w:tc>
          <w:tcPr>
            <w:tcW w:w="1980" w:type="dxa"/>
            <w:tcBorders>
              <w:top w:val="nil"/>
              <w:left w:val="single" w:sz="4" w:space="0" w:color="auto"/>
              <w:bottom w:val="single" w:sz="4" w:space="0" w:color="auto"/>
              <w:right w:val="single" w:sz="4" w:space="0" w:color="auto"/>
            </w:tcBorders>
            <w:shd w:val="clear" w:color="000000" w:fill="DDEBF7"/>
            <w:noWrap/>
            <w:vAlign w:val="center"/>
            <w:hideMark/>
          </w:tcPr>
          <w:p w14:paraId="2B233F97" w14:textId="6873E5ED" w:rsidR="00925DEC" w:rsidRPr="001E03B9" w:rsidRDefault="00311D15" w:rsidP="00F6607C">
            <w:pPr>
              <w:spacing w:after="0" w:line="240" w:lineRule="auto"/>
              <w:rPr>
                <w:rFonts w:ascii="Arial" w:eastAsia="Times New Roman" w:hAnsi="Arial" w:cs="Arial"/>
                <w:b/>
                <w:bCs/>
                <w:color w:val="000000"/>
                <w:sz w:val="20"/>
                <w:szCs w:val="20"/>
                <w:lang w:eastAsia="es-EC"/>
              </w:rPr>
            </w:pPr>
            <w:r>
              <w:rPr>
                <w:rFonts w:ascii="Arial" w:eastAsia="Times New Roman" w:hAnsi="Arial" w:cs="Arial"/>
                <w:b/>
                <w:bCs/>
                <w:color w:val="000000"/>
                <w:sz w:val="20"/>
                <w:szCs w:val="20"/>
                <w:lang w:eastAsia="es-EC"/>
              </w:rPr>
              <w:t>Aprobado</w:t>
            </w:r>
            <w:r w:rsidR="00925DEC" w:rsidRPr="001E03B9">
              <w:rPr>
                <w:rFonts w:ascii="Arial" w:eastAsia="Times New Roman" w:hAnsi="Arial" w:cs="Arial"/>
                <w:b/>
                <w:bCs/>
                <w:color w:val="000000"/>
                <w:sz w:val="20"/>
                <w:szCs w:val="20"/>
                <w:lang w:eastAsia="es-EC"/>
              </w:rPr>
              <w:t xml:space="preserve"> por:</w:t>
            </w:r>
          </w:p>
        </w:tc>
        <w:tc>
          <w:tcPr>
            <w:tcW w:w="5812" w:type="dxa"/>
            <w:tcBorders>
              <w:top w:val="nil"/>
              <w:left w:val="nil"/>
              <w:bottom w:val="single" w:sz="4" w:space="0" w:color="auto"/>
              <w:right w:val="single" w:sz="4" w:space="0" w:color="auto"/>
            </w:tcBorders>
            <w:shd w:val="clear" w:color="000000" w:fill="DDEBF7"/>
            <w:noWrap/>
            <w:vAlign w:val="center"/>
            <w:hideMark/>
          </w:tcPr>
          <w:p w14:paraId="024B4CEA"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 </w:t>
            </w:r>
          </w:p>
        </w:tc>
      </w:tr>
      <w:tr w:rsidR="00925DEC" w:rsidRPr="001E03B9" w14:paraId="488470A9" w14:textId="77777777" w:rsidTr="00F6607C">
        <w:trPr>
          <w:trHeight w:val="109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B5EE021"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lastRenderedPageBreak/>
              <w:t>Firma:</w:t>
            </w:r>
          </w:p>
        </w:tc>
        <w:tc>
          <w:tcPr>
            <w:tcW w:w="5812" w:type="dxa"/>
            <w:tcBorders>
              <w:top w:val="nil"/>
              <w:left w:val="nil"/>
              <w:bottom w:val="single" w:sz="4" w:space="0" w:color="auto"/>
              <w:right w:val="single" w:sz="4" w:space="0" w:color="auto"/>
            </w:tcBorders>
            <w:shd w:val="clear" w:color="auto" w:fill="auto"/>
            <w:noWrap/>
            <w:vAlign w:val="center"/>
            <w:hideMark/>
          </w:tcPr>
          <w:p w14:paraId="71C909A8"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48C0964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BE2DC56"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Cargo:</w:t>
            </w:r>
          </w:p>
        </w:tc>
        <w:tc>
          <w:tcPr>
            <w:tcW w:w="5812" w:type="dxa"/>
            <w:tcBorders>
              <w:top w:val="nil"/>
              <w:left w:val="nil"/>
              <w:bottom w:val="single" w:sz="4" w:space="0" w:color="auto"/>
              <w:right w:val="single" w:sz="4" w:space="0" w:color="auto"/>
            </w:tcBorders>
            <w:shd w:val="clear" w:color="auto" w:fill="auto"/>
            <w:noWrap/>
            <w:vAlign w:val="center"/>
            <w:hideMark/>
          </w:tcPr>
          <w:p w14:paraId="692B9A05"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r w:rsidR="00925DEC" w:rsidRPr="001E03B9" w14:paraId="7ED7B2AC" w14:textId="77777777" w:rsidTr="00F6607C">
        <w:trPr>
          <w:trHeight w:val="375"/>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F52AB57" w14:textId="77777777" w:rsidR="00925DEC" w:rsidRPr="001E03B9" w:rsidRDefault="00925DEC" w:rsidP="00F6607C">
            <w:pPr>
              <w:spacing w:after="0" w:line="240" w:lineRule="auto"/>
              <w:rPr>
                <w:rFonts w:ascii="Arial" w:eastAsia="Times New Roman" w:hAnsi="Arial" w:cs="Arial"/>
                <w:b/>
                <w:bCs/>
                <w:color w:val="000000"/>
                <w:sz w:val="20"/>
                <w:szCs w:val="20"/>
                <w:lang w:eastAsia="es-EC"/>
              </w:rPr>
            </w:pPr>
            <w:r w:rsidRPr="001E03B9">
              <w:rPr>
                <w:rFonts w:ascii="Arial" w:eastAsia="Times New Roman" w:hAnsi="Arial" w:cs="Arial"/>
                <w:b/>
                <w:bCs/>
                <w:color w:val="000000"/>
                <w:sz w:val="20"/>
                <w:szCs w:val="20"/>
                <w:lang w:eastAsia="es-EC"/>
              </w:rPr>
              <w:t>Fecha:</w:t>
            </w:r>
          </w:p>
        </w:tc>
        <w:tc>
          <w:tcPr>
            <w:tcW w:w="5812" w:type="dxa"/>
            <w:tcBorders>
              <w:top w:val="nil"/>
              <w:left w:val="nil"/>
              <w:bottom w:val="single" w:sz="4" w:space="0" w:color="auto"/>
              <w:right w:val="single" w:sz="4" w:space="0" w:color="auto"/>
            </w:tcBorders>
            <w:shd w:val="clear" w:color="auto" w:fill="auto"/>
            <w:noWrap/>
            <w:vAlign w:val="center"/>
            <w:hideMark/>
          </w:tcPr>
          <w:p w14:paraId="4183F841" w14:textId="77777777" w:rsidR="00925DEC" w:rsidRPr="001E03B9" w:rsidRDefault="00925DEC" w:rsidP="00F6607C">
            <w:pPr>
              <w:spacing w:after="0" w:line="240" w:lineRule="auto"/>
              <w:rPr>
                <w:rFonts w:ascii="Arial" w:eastAsia="Times New Roman" w:hAnsi="Arial" w:cs="Arial"/>
                <w:color w:val="000000"/>
                <w:sz w:val="20"/>
                <w:szCs w:val="20"/>
                <w:lang w:eastAsia="es-EC"/>
              </w:rPr>
            </w:pPr>
            <w:r w:rsidRPr="001E03B9">
              <w:rPr>
                <w:rFonts w:ascii="Arial" w:eastAsia="Times New Roman" w:hAnsi="Arial" w:cs="Arial"/>
                <w:color w:val="000000"/>
                <w:sz w:val="20"/>
                <w:szCs w:val="20"/>
                <w:lang w:eastAsia="es-EC"/>
              </w:rPr>
              <w:t> </w:t>
            </w:r>
          </w:p>
        </w:tc>
      </w:tr>
    </w:tbl>
    <w:p w14:paraId="33EE6141" w14:textId="77777777" w:rsidR="00A626CD" w:rsidRPr="001E03B9" w:rsidRDefault="00F6607C" w:rsidP="00AD1FA7">
      <w:pPr>
        <w:jc w:val="both"/>
        <w:rPr>
          <w:rFonts w:ascii="Arial" w:hAnsi="Arial" w:cs="Arial"/>
        </w:rPr>
      </w:pPr>
      <w:r w:rsidRPr="001E03B9">
        <w:rPr>
          <w:rFonts w:ascii="Arial" w:hAnsi="Arial" w:cs="Arial"/>
        </w:rPr>
        <w:br w:type="textWrapping" w:clear="all"/>
      </w:r>
    </w:p>
    <w:p w14:paraId="5B15BC53" w14:textId="77777777" w:rsidR="0003005D" w:rsidRPr="001E03B9" w:rsidRDefault="0003005D" w:rsidP="00AD1FA7">
      <w:pPr>
        <w:jc w:val="both"/>
        <w:rPr>
          <w:rFonts w:ascii="Arial" w:hAnsi="Arial" w:cs="Arial"/>
          <w:b/>
          <w:color w:val="808080" w:themeColor="background1" w:themeShade="80"/>
        </w:rPr>
      </w:pPr>
      <w:r w:rsidRPr="001E03B9">
        <w:rPr>
          <w:rFonts w:ascii="Arial" w:hAnsi="Arial" w:cs="Arial"/>
          <w:b/>
          <w:color w:val="808080" w:themeColor="background1" w:themeShade="80"/>
        </w:rPr>
        <w:t xml:space="preserve">OBSERVACIONES: </w:t>
      </w:r>
    </w:p>
    <w:p w14:paraId="6BE6A174" w14:textId="77777777" w:rsidR="00522DB2" w:rsidRPr="001E03B9" w:rsidRDefault="00522DB2" w:rsidP="00AD1FA7">
      <w:pPr>
        <w:jc w:val="both"/>
        <w:rPr>
          <w:rFonts w:ascii="Arial" w:hAnsi="Arial" w:cs="Arial"/>
          <w:color w:val="808080" w:themeColor="background1" w:themeShade="80"/>
        </w:rPr>
      </w:pPr>
      <w:r w:rsidRPr="001E03B9">
        <w:rPr>
          <w:rFonts w:ascii="Arial" w:hAnsi="Arial" w:cs="Arial"/>
          <w:color w:val="808080" w:themeColor="background1" w:themeShade="80"/>
        </w:rPr>
        <w:t>Los formatos deberá</w:t>
      </w:r>
      <w:r w:rsidR="009E2B43" w:rsidRPr="001E03B9">
        <w:rPr>
          <w:rFonts w:ascii="Arial" w:hAnsi="Arial" w:cs="Arial"/>
          <w:color w:val="808080" w:themeColor="background1" w:themeShade="80"/>
        </w:rPr>
        <w:t>n</w:t>
      </w:r>
      <w:r w:rsidRPr="001E03B9">
        <w:rPr>
          <w:rFonts w:ascii="Arial" w:hAnsi="Arial" w:cs="Arial"/>
          <w:color w:val="808080" w:themeColor="background1" w:themeShade="80"/>
        </w:rPr>
        <w:t xml:space="preserve"> ser adaptados a las circunstancias de la contratación a realizar y al cumplimiento de la normativa vigente a la fecha de su elaboración</w:t>
      </w:r>
    </w:p>
    <w:p w14:paraId="09CCCF29" w14:textId="77777777" w:rsidR="009E2B43" w:rsidRPr="001E03B9" w:rsidRDefault="00674E78" w:rsidP="00AD1FA7">
      <w:pPr>
        <w:jc w:val="both"/>
        <w:rPr>
          <w:rFonts w:ascii="Arial" w:hAnsi="Arial" w:cs="Arial"/>
          <w:color w:val="808080" w:themeColor="background1" w:themeShade="80"/>
        </w:rPr>
      </w:pPr>
      <w:r w:rsidRPr="001E03B9">
        <w:rPr>
          <w:rFonts w:ascii="Arial" w:hAnsi="Arial" w:cs="Arial"/>
          <w:color w:val="808080" w:themeColor="background1" w:themeShade="80"/>
        </w:rPr>
        <w:t>Los textos en gris son informativos y deben ser reemplazados por el texto definitivo del documento</w:t>
      </w:r>
    </w:p>
    <w:p w14:paraId="4FAFBD25" w14:textId="23F804EB" w:rsidR="002F510B" w:rsidRPr="001E03B9"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t xml:space="preserve">De acuerdo al procedimiento de contratación sugerido deberá llenar los siguientes puntos, de </w:t>
      </w:r>
    </w:p>
    <w:p w14:paraId="113420A7" w14:textId="2E642B4D" w:rsidR="00674E78" w:rsidRPr="001E03B9" w:rsidRDefault="00A61F16" w:rsidP="00AD1FA7">
      <w:pPr>
        <w:jc w:val="both"/>
        <w:rPr>
          <w:rFonts w:ascii="Arial" w:hAnsi="Arial" w:cs="Arial"/>
          <w:color w:val="808080" w:themeColor="background1" w:themeShade="80"/>
        </w:rPr>
      </w:pPr>
      <w:r w:rsidRPr="001E03B9">
        <w:rPr>
          <w:rFonts w:ascii="Arial" w:hAnsi="Arial" w:cs="Arial"/>
          <w:color w:val="808080" w:themeColor="background1" w:themeShade="80"/>
        </w:rPr>
        <w:t>no aplicar deberá colocar N/A</w:t>
      </w:r>
      <w:bookmarkEnd w:id="0"/>
    </w:p>
    <w:sectPr w:rsidR="00674E78" w:rsidRPr="001E03B9" w:rsidSect="00166CE5">
      <w:headerReference w:type="default" r:id="rId9"/>
      <w:footerReference w:type="default" r:id="rId10"/>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2834" w14:textId="77777777" w:rsidR="002208F6" w:rsidRDefault="002208F6" w:rsidP="00A2622E">
      <w:pPr>
        <w:spacing w:after="0" w:line="240" w:lineRule="auto"/>
      </w:pPr>
      <w:r>
        <w:separator/>
      </w:r>
    </w:p>
  </w:endnote>
  <w:endnote w:type="continuationSeparator" w:id="0">
    <w:p w14:paraId="49C3E100" w14:textId="77777777" w:rsidR="002208F6" w:rsidRDefault="002208F6" w:rsidP="00A2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4179843"/>
      <w:docPartObj>
        <w:docPartGallery w:val="Page Numbers (Bottom of Page)"/>
        <w:docPartUnique/>
      </w:docPartObj>
    </w:sdtPr>
    <w:sdtEndPr/>
    <w:sdtContent>
      <w:sdt>
        <w:sdtPr>
          <w:id w:val="-1769616900"/>
          <w:docPartObj>
            <w:docPartGallery w:val="Page Numbers (Top of Page)"/>
            <w:docPartUnique/>
          </w:docPartObj>
        </w:sdtPr>
        <w:sdtEndPr/>
        <w:sdtContent>
          <w:p w14:paraId="35E5EC43" w14:textId="77777777" w:rsidR="0060078A" w:rsidRDefault="006007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F4CDE">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F4CDE">
              <w:rPr>
                <w:b/>
                <w:bCs/>
                <w:noProof/>
              </w:rPr>
              <w:t>15</w:t>
            </w:r>
            <w:r>
              <w:rPr>
                <w:b/>
                <w:bCs/>
                <w:sz w:val="24"/>
                <w:szCs w:val="24"/>
              </w:rPr>
              <w:fldChar w:fldCharType="end"/>
            </w:r>
          </w:p>
        </w:sdtContent>
      </w:sdt>
    </w:sdtContent>
  </w:sdt>
  <w:p w14:paraId="50A598FC" w14:textId="77777777" w:rsidR="0060078A" w:rsidRDefault="006007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7D7F" w14:textId="77777777" w:rsidR="002208F6" w:rsidRDefault="002208F6" w:rsidP="00A2622E">
      <w:pPr>
        <w:spacing w:after="0" w:line="240" w:lineRule="auto"/>
      </w:pPr>
      <w:r>
        <w:separator/>
      </w:r>
    </w:p>
  </w:footnote>
  <w:footnote w:type="continuationSeparator" w:id="0">
    <w:p w14:paraId="1D9A8C2E" w14:textId="77777777" w:rsidR="002208F6" w:rsidRDefault="002208F6" w:rsidP="00A2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35" w:type="dxa"/>
      <w:tblInd w:w="-583" w:type="dxa"/>
      <w:tblCellMar>
        <w:left w:w="0" w:type="dxa"/>
        <w:right w:w="0" w:type="dxa"/>
      </w:tblCellMar>
      <w:tblLook w:val="04A0" w:firstRow="1" w:lastRow="0" w:firstColumn="1" w:lastColumn="0" w:noHBand="0" w:noVBand="1"/>
    </w:tblPr>
    <w:tblGrid>
      <w:gridCol w:w="1429"/>
      <w:gridCol w:w="3260"/>
      <w:gridCol w:w="2811"/>
      <w:gridCol w:w="1308"/>
      <w:gridCol w:w="1327"/>
    </w:tblGrid>
    <w:tr w:rsidR="0060078A" w14:paraId="5590E4C4" w14:textId="77777777" w:rsidTr="00042240">
      <w:trPr>
        <w:trHeight w:val="133"/>
      </w:trPr>
      <w:tc>
        <w:tcPr>
          <w:tcW w:w="142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A5F56" w14:textId="77777777" w:rsidR="0060078A" w:rsidRDefault="0060078A" w:rsidP="00BF18DD">
          <w:pPr>
            <w:jc w:val="center"/>
            <w:rPr>
              <w:rFonts w:ascii="Arial" w:hAnsi="Arial" w:cs="Arial"/>
              <w:color w:val="000000"/>
              <w:sz w:val="20"/>
              <w:szCs w:val="20"/>
            </w:rPr>
          </w:pPr>
          <w:r w:rsidRPr="00BF18DD">
            <w:rPr>
              <w:rFonts w:ascii="Calibri" w:eastAsia="Times New Roman" w:hAnsi="Calibri" w:cs="Calibri"/>
              <w:noProof/>
              <w:color w:val="000000"/>
              <w:lang w:eastAsia="es-EC"/>
            </w:rPr>
            <w:drawing>
              <wp:anchor distT="0" distB="0" distL="114300" distR="114300" simplePos="0" relativeHeight="251659264" behindDoc="0" locked="0" layoutInCell="1" allowOverlap="1" wp14:anchorId="3FD9391C" wp14:editId="0B70B2C7">
                <wp:simplePos x="0" y="0"/>
                <wp:positionH relativeFrom="margin">
                  <wp:posOffset>57785</wp:posOffset>
                </wp:positionH>
                <wp:positionV relativeFrom="paragraph">
                  <wp:posOffset>-531495</wp:posOffset>
                </wp:positionV>
                <wp:extent cx="747395" cy="603885"/>
                <wp:effectExtent l="0" t="0" r="0" b="5715"/>
                <wp:wrapNone/>
                <wp:docPr id="8" name="Imagen 8" descr="Descripción: C:\Users\mlopez\Desktop\Trabajos Inspi 2017 todos\Formatos de logos para tics\logos para tics inspi-04.png">
                  <a:extLst xmlns:a="http://schemas.openxmlformats.org/drawingml/2006/main">
                    <a:ext uri="{FF2B5EF4-FFF2-40B4-BE49-F238E27FC236}">
                      <a16:creationId xmlns:a16="http://schemas.microsoft.com/office/drawing/2014/main" id="{739564AB-FB20-4315-AC83-D8B9FEBEB855}"/>
                    </a:ext>
                  </a:extLst>
                </wp:docPr>
                <wp:cNvGraphicFramePr/>
                <a:graphic xmlns:a="http://schemas.openxmlformats.org/drawingml/2006/main">
                  <a:graphicData uri="http://schemas.openxmlformats.org/drawingml/2006/picture">
                    <pic:pic xmlns:pic="http://schemas.openxmlformats.org/drawingml/2006/picture">
                      <pic:nvPicPr>
                        <pic:cNvPr id="2" name="Imagen 1" descr="Descripción: C:\Users\mlopez\Desktop\Trabajos Inspi 2017 todos\Formatos de logos para tics\logos para tics inspi-04.png">
                          <a:extLst>
                            <a:ext uri="{FF2B5EF4-FFF2-40B4-BE49-F238E27FC236}">
                              <a16:creationId xmlns:a16="http://schemas.microsoft.com/office/drawing/2014/main" id="{739564AB-FB20-4315-AC83-D8B9FEBEB8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7395" cy="603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0"/>
              <w:szCs w:val="20"/>
            </w:rPr>
            <w:t> </w:t>
          </w:r>
        </w:p>
      </w:tc>
      <w:tc>
        <w:tcPr>
          <w:tcW w:w="607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182EA0" w14:textId="5E0A1DB2" w:rsidR="0060078A" w:rsidRPr="00A54C5E" w:rsidRDefault="0060078A" w:rsidP="00BF18DD">
          <w:pPr>
            <w:jc w:val="center"/>
            <w:rPr>
              <w:rFonts w:ascii="Arial" w:hAnsi="Arial" w:cs="Arial"/>
              <w:b/>
              <w:bCs/>
              <w:color w:val="000000"/>
              <w:sz w:val="20"/>
              <w:szCs w:val="20"/>
            </w:rPr>
          </w:pPr>
          <w:r w:rsidRPr="00A54C5E">
            <w:rPr>
              <w:rFonts w:ascii="Arial" w:hAnsi="Arial" w:cs="Arial"/>
              <w:b/>
              <w:bCs/>
              <w:color w:val="000000"/>
              <w:sz w:val="20"/>
              <w:szCs w:val="20"/>
            </w:rPr>
            <w:t>TÉRMINOS DE REFERENCIA</w:t>
          </w:r>
          <w:r w:rsidR="00AD3C8C">
            <w:rPr>
              <w:rFonts w:ascii="Arial" w:hAnsi="Arial" w:cs="Arial"/>
              <w:b/>
              <w:bCs/>
              <w:color w:val="000000"/>
              <w:sz w:val="20"/>
              <w:szCs w:val="20"/>
            </w:rPr>
            <w:t>/ ESPECIFICACIONES TÉCNICAS</w:t>
          </w:r>
          <w:r w:rsidRPr="00A54C5E">
            <w:rPr>
              <w:rFonts w:ascii="Arial" w:hAnsi="Arial" w:cs="Arial"/>
              <w:b/>
              <w:bCs/>
              <w:color w:val="000000"/>
              <w:sz w:val="20"/>
              <w:szCs w:val="20"/>
            </w:rPr>
            <w:t xml:space="preserve"> </w:t>
          </w:r>
          <w:r w:rsidR="00C81180" w:rsidRPr="00A54C5E">
            <w:rPr>
              <w:rFonts w:ascii="Arial" w:hAnsi="Arial" w:cs="Arial"/>
              <w:b/>
              <w:bCs/>
              <w:color w:val="000000"/>
              <w:sz w:val="20"/>
              <w:szCs w:val="20"/>
            </w:rPr>
            <w:t>MENOR CUANTIA DE BIENES Y SERVICIOS</w:t>
          </w:r>
        </w:p>
      </w:tc>
      <w:tc>
        <w:tcPr>
          <w:tcW w:w="130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14:paraId="7AC1756E" w14:textId="77777777" w:rsidR="0060078A" w:rsidRPr="00A54C5E" w:rsidRDefault="0060078A" w:rsidP="00BF1AA4">
          <w:pPr>
            <w:rPr>
              <w:rFonts w:ascii="Arial" w:hAnsi="Arial" w:cs="Arial"/>
              <w:b/>
              <w:bCs/>
              <w:color w:val="000000"/>
              <w:sz w:val="20"/>
              <w:szCs w:val="20"/>
            </w:rPr>
          </w:pPr>
          <w:r w:rsidRPr="00A54C5E">
            <w:rPr>
              <w:rFonts w:ascii="Arial" w:hAnsi="Arial" w:cs="Arial"/>
              <w:b/>
              <w:bCs/>
              <w:color w:val="000000"/>
              <w:sz w:val="20"/>
              <w:szCs w:val="20"/>
            </w:rPr>
            <w:t>Código:</w:t>
          </w:r>
        </w:p>
      </w:tc>
      <w:tc>
        <w:tcPr>
          <w:tcW w:w="132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2FDD6" w14:textId="2A6764E4" w:rsidR="0060078A" w:rsidRPr="00A54C5E" w:rsidRDefault="0060078A" w:rsidP="00BF1AA4">
          <w:pPr>
            <w:jc w:val="center"/>
            <w:rPr>
              <w:rFonts w:ascii="Arial" w:hAnsi="Arial" w:cs="Arial"/>
              <w:color w:val="000000"/>
              <w:sz w:val="20"/>
              <w:szCs w:val="20"/>
            </w:rPr>
          </w:pPr>
          <w:r w:rsidRPr="00A54C5E">
            <w:rPr>
              <w:rFonts w:ascii="Arial" w:hAnsi="Arial" w:cs="Arial"/>
              <w:color w:val="000000"/>
              <w:sz w:val="20"/>
              <w:szCs w:val="20"/>
            </w:rPr>
            <w:t>F-CP-0</w:t>
          </w:r>
          <w:r w:rsidR="009C2E6F" w:rsidRPr="00A54C5E">
            <w:rPr>
              <w:rFonts w:ascii="Arial" w:hAnsi="Arial" w:cs="Arial"/>
              <w:color w:val="000000"/>
              <w:sz w:val="20"/>
              <w:szCs w:val="20"/>
            </w:rPr>
            <w:t>1</w:t>
          </w:r>
          <w:r w:rsidR="00536023" w:rsidRPr="00A54C5E">
            <w:rPr>
              <w:rFonts w:ascii="Arial" w:hAnsi="Arial" w:cs="Arial"/>
              <w:color w:val="000000"/>
              <w:sz w:val="20"/>
              <w:szCs w:val="20"/>
            </w:rPr>
            <w:t>7</w:t>
          </w:r>
        </w:p>
      </w:tc>
    </w:tr>
    <w:tr w:rsidR="0060078A" w14:paraId="591CAE3D" w14:textId="77777777" w:rsidTr="00042240">
      <w:trPr>
        <w:trHeight w:val="133"/>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2A50DDE" w14:textId="77777777" w:rsidR="0060078A" w:rsidRDefault="0060078A" w:rsidP="00BF18DD">
          <w:pPr>
            <w:rPr>
              <w:rFonts w:ascii="Arial" w:hAnsi="Arial" w:cs="Arial"/>
              <w:color w:val="000000"/>
              <w:sz w:val="20"/>
              <w:szCs w:val="20"/>
            </w:rPr>
          </w:pPr>
        </w:p>
      </w:tc>
      <w:tc>
        <w:tcPr>
          <w:tcW w:w="6071" w:type="dxa"/>
          <w:gridSpan w:val="2"/>
          <w:vMerge/>
          <w:tcBorders>
            <w:top w:val="single" w:sz="4" w:space="0" w:color="auto"/>
            <w:left w:val="single" w:sz="4" w:space="0" w:color="auto"/>
            <w:bottom w:val="single" w:sz="4" w:space="0" w:color="auto"/>
            <w:right w:val="single" w:sz="4" w:space="0" w:color="auto"/>
          </w:tcBorders>
          <w:vAlign w:val="center"/>
          <w:hideMark/>
        </w:tcPr>
        <w:p w14:paraId="0111CF40" w14:textId="77777777" w:rsidR="0060078A" w:rsidRPr="00A54C5E" w:rsidRDefault="0060078A" w:rsidP="00BF18DD">
          <w:pPr>
            <w:rPr>
              <w:rFonts w:ascii="Arial" w:hAnsi="Arial" w:cs="Arial"/>
              <w:b/>
              <w:bCs/>
              <w:color w:val="000000"/>
              <w:sz w:val="20"/>
              <w:szCs w:val="20"/>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2348764F" w14:textId="77777777" w:rsidR="0060078A" w:rsidRPr="00A54C5E" w:rsidRDefault="0060078A" w:rsidP="00BF1AA4">
          <w:pPr>
            <w:rPr>
              <w:rFonts w:ascii="Arial" w:hAnsi="Arial" w:cs="Arial"/>
              <w:b/>
              <w:bCs/>
              <w:color w:val="000000"/>
              <w:sz w:val="20"/>
              <w:szCs w:val="20"/>
            </w:rPr>
          </w:pPr>
          <w:r w:rsidRPr="00A54C5E">
            <w:rPr>
              <w:rFonts w:ascii="Arial" w:hAnsi="Arial" w:cs="Arial"/>
              <w:b/>
              <w:bCs/>
              <w:color w:val="000000"/>
              <w:sz w:val="20"/>
              <w:szCs w:val="20"/>
            </w:rPr>
            <w:t>Edición: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EF870C" w14:textId="77777777" w:rsidR="0060078A" w:rsidRPr="00A54C5E" w:rsidRDefault="0060078A" w:rsidP="00BF1AA4">
          <w:pPr>
            <w:jc w:val="center"/>
            <w:rPr>
              <w:rFonts w:ascii="Arial" w:hAnsi="Arial" w:cs="Arial"/>
              <w:color w:val="000000"/>
              <w:sz w:val="20"/>
              <w:szCs w:val="20"/>
            </w:rPr>
          </w:pPr>
          <w:r w:rsidRPr="00A54C5E">
            <w:rPr>
              <w:rFonts w:ascii="Arial" w:hAnsi="Arial" w:cs="Arial"/>
              <w:color w:val="000000"/>
              <w:sz w:val="20"/>
              <w:szCs w:val="20"/>
            </w:rPr>
            <w:t>0</w:t>
          </w:r>
          <w:r w:rsidR="00470D50" w:rsidRPr="00A54C5E">
            <w:rPr>
              <w:rFonts w:ascii="Arial" w:hAnsi="Arial" w:cs="Arial"/>
              <w:color w:val="000000"/>
              <w:sz w:val="20"/>
              <w:szCs w:val="20"/>
            </w:rPr>
            <w:t>0</w:t>
          </w:r>
        </w:p>
      </w:tc>
    </w:tr>
    <w:tr w:rsidR="0060078A" w14:paraId="68B58BCF" w14:textId="77777777" w:rsidTr="00042240">
      <w:trPr>
        <w:trHeight w:val="280"/>
      </w:trPr>
      <w:tc>
        <w:tcPr>
          <w:tcW w:w="1429" w:type="dxa"/>
          <w:vMerge/>
          <w:tcBorders>
            <w:top w:val="single" w:sz="4" w:space="0" w:color="auto"/>
            <w:left w:val="single" w:sz="4" w:space="0" w:color="auto"/>
            <w:bottom w:val="single" w:sz="4" w:space="0" w:color="auto"/>
            <w:right w:val="single" w:sz="4" w:space="0" w:color="auto"/>
          </w:tcBorders>
          <w:vAlign w:val="center"/>
          <w:hideMark/>
        </w:tcPr>
        <w:p w14:paraId="3C55384F" w14:textId="77777777" w:rsidR="0060078A" w:rsidRDefault="0060078A" w:rsidP="00BF18DD">
          <w:pPr>
            <w:rPr>
              <w:rFonts w:ascii="Arial" w:hAnsi="Arial" w:cs="Arial"/>
              <w:color w:val="000000"/>
              <w:sz w:val="20"/>
              <w:szCs w:val="20"/>
            </w:rPr>
          </w:pPr>
        </w:p>
      </w:tc>
      <w:tc>
        <w:tcPr>
          <w:tcW w:w="32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5DFE46" w14:textId="77777777" w:rsidR="0060078A" w:rsidRPr="00A54C5E" w:rsidRDefault="0060078A" w:rsidP="00BF18DD">
          <w:pPr>
            <w:jc w:val="center"/>
            <w:rPr>
              <w:rFonts w:ascii="Arial" w:hAnsi="Arial" w:cs="Arial"/>
              <w:color w:val="000000"/>
              <w:sz w:val="20"/>
              <w:szCs w:val="20"/>
            </w:rPr>
          </w:pPr>
          <w:r w:rsidRPr="00A54C5E">
            <w:rPr>
              <w:rFonts w:ascii="Arial" w:hAnsi="Arial" w:cs="Arial"/>
              <w:b/>
              <w:bCs/>
              <w:color w:val="000000"/>
              <w:sz w:val="20"/>
              <w:szCs w:val="20"/>
            </w:rPr>
            <w:t>Macro – Proceso:</w:t>
          </w:r>
          <w:r w:rsidRPr="00A54C5E">
            <w:rPr>
              <w:rFonts w:ascii="Arial" w:hAnsi="Arial" w:cs="Arial"/>
              <w:color w:val="000000"/>
              <w:sz w:val="20"/>
              <w:szCs w:val="20"/>
            </w:rPr>
            <w:br/>
            <w:t>Dirección Administrativa Financiera</w:t>
          </w:r>
        </w:p>
      </w:tc>
      <w:tc>
        <w:tcPr>
          <w:tcW w:w="281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09986" w14:textId="77777777" w:rsidR="0060078A" w:rsidRPr="00A54C5E" w:rsidRDefault="0060078A" w:rsidP="00BF18DD">
          <w:pPr>
            <w:jc w:val="center"/>
            <w:rPr>
              <w:rFonts w:ascii="Arial" w:hAnsi="Arial" w:cs="Arial"/>
              <w:color w:val="000000"/>
              <w:sz w:val="20"/>
              <w:szCs w:val="20"/>
            </w:rPr>
          </w:pPr>
          <w:r w:rsidRPr="00A54C5E">
            <w:rPr>
              <w:rFonts w:ascii="Arial" w:hAnsi="Arial" w:cs="Arial"/>
              <w:b/>
              <w:bCs/>
              <w:color w:val="000000"/>
              <w:sz w:val="20"/>
              <w:szCs w:val="20"/>
            </w:rPr>
            <w:t>Proceso Interno:</w:t>
          </w:r>
          <w:r w:rsidRPr="00A54C5E">
            <w:rPr>
              <w:rFonts w:ascii="Arial" w:hAnsi="Arial" w:cs="Arial"/>
              <w:color w:val="000000"/>
              <w:sz w:val="20"/>
              <w:szCs w:val="20"/>
            </w:rPr>
            <w:br/>
            <w:t>Gestión de Compras Pública</w:t>
          </w:r>
          <w:r w:rsidR="00042240" w:rsidRPr="00A54C5E">
            <w:rPr>
              <w:rFonts w:ascii="Arial" w:hAnsi="Arial" w:cs="Arial"/>
              <w:color w:val="000000"/>
              <w:sz w:val="20"/>
              <w:szCs w:val="20"/>
            </w:rPr>
            <w:t>s</w:t>
          </w:r>
        </w:p>
      </w:tc>
      <w:tc>
        <w:tcPr>
          <w:tcW w:w="13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E7835" w14:textId="77777777" w:rsidR="0060078A" w:rsidRPr="00A54C5E" w:rsidRDefault="0060078A" w:rsidP="00BF18DD">
          <w:pPr>
            <w:rPr>
              <w:rFonts w:ascii="Arial" w:hAnsi="Arial" w:cs="Arial"/>
              <w:b/>
              <w:bCs/>
              <w:color w:val="000000"/>
              <w:sz w:val="20"/>
              <w:szCs w:val="20"/>
            </w:rPr>
          </w:pPr>
          <w:r w:rsidRPr="00A54C5E">
            <w:rPr>
              <w:rFonts w:ascii="Arial" w:hAnsi="Arial" w:cs="Arial"/>
              <w:b/>
              <w:bCs/>
              <w:color w:val="000000"/>
              <w:sz w:val="20"/>
              <w:szCs w:val="20"/>
            </w:rPr>
            <w:t>Fecha de Aprobación: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64A84" w14:textId="406B96A8" w:rsidR="0060078A" w:rsidRPr="00A54C5E" w:rsidRDefault="008521AB" w:rsidP="00FF1B40">
          <w:pPr>
            <w:jc w:val="center"/>
            <w:rPr>
              <w:rFonts w:ascii="Arial" w:hAnsi="Arial" w:cs="Arial"/>
              <w:color w:val="000000"/>
              <w:sz w:val="20"/>
              <w:szCs w:val="20"/>
            </w:rPr>
          </w:pPr>
          <w:r>
            <w:rPr>
              <w:rFonts w:ascii="Arial" w:eastAsia="Times New Roman" w:hAnsi="Arial" w:cs="Arial"/>
              <w:color w:val="000000"/>
              <w:sz w:val="20"/>
              <w:szCs w:val="20"/>
              <w:lang w:eastAsia="es-EC"/>
            </w:rPr>
            <w:t>23</w:t>
          </w:r>
          <w:r w:rsidR="00DD37C2" w:rsidRPr="00A54C5E">
            <w:rPr>
              <w:rFonts w:ascii="Arial" w:eastAsia="Times New Roman" w:hAnsi="Arial" w:cs="Arial"/>
              <w:color w:val="000000"/>
              <w:sz w:val="20"/>
              <w:szCs w:val="20"/>
              <w:lang w:eastAsia="es-EC"/>
            </w:rPr>
            <w:t>/0</w:t>
          </w:r>
          <w:r w:rsidR="003606D4" w:rsidRPr="00A54C5E">
            <w:rPr>
              <w:rFonts w:ascii="Arial" w:eastAsia="Times New Roman" w:hAnsi="Arial" w:cs="Arial"/>
              <w:color w:val="000000"/>
              <w:sz w:val="20"/>
              <w:szCs w:val="20"/>
              <w:lang w:eastAsia="es-EC"/>
            </w:rPr>
            <w:t>5</w:t>
          </w:r>
          <w:r w:rsidR="00DD37C2" w:rsidRPr="00A54C5E">
            <w:rPr>
              <w:rFonts w:ascii="Arial" w:eastAsia="Times New Roman" w:hAnsi="Arial" w:cs="Arial"/>
              <w:color w:val="000000"/>
              <w:sz w:val="20"/>
              <w:szCs w:val="20"/>
              <w:lang w:eastAsia="es-EC"/>
            </w:rPr>
            <w:t>/202</w:t>
          </w:r>
          <w:r w:rsidR="003606D4" w:rsidRPr="00A54C5E">
            <w:rPr>
              <w:rFonts w:ascii="Arial" w:eastAsia="Times New Roman" w:hAnsi="Arial" w:cs="Arial"/>
              <w:color w:val="000000"/>
              <w:sz w:val="20"/>
              <w:szCs w:val="20"/>
              <w:lang w:eastAsia="es-EC"/>
            </w:rPr>
            <w:t>4</w:t>
          </w:r>
        </w:p>
      </w:tc>
    </w:tr>
  </w:tbl>
  <w:p w14:paraId="17C16695" w14:textId="77777777" w:rsidR="0060078A" w:rsidRDefault="0060078A">
    <w:pPr>
      <w:pStyle w:val="Encabezado"/>
    </w:pPr>
    <w:r w:rsidRPr="00BF18DD">
      <w:rPr>
        <w:rFonts w:ascii="Calibri" w:eastAsia="Times New Roman" w:hAnsi="Calibri" w:cs="Calibri"/>
        <w:noProof/>
        <w:color w:val="000000"/>
        <w:lang w:eastAsia="es-EC"/>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670"/>
        </w:tabs>
        <w:ind w:left="670" w:hanging="432"/>
      </w:pPr>
    </w:lvl>
    <w:lvl w:ilvl="1">
      <w:start w:val="1"/>
      <w:numFmt w:val="decimal"/>
      <w:lvlText w:val="%1.%2"/>
      <w:lvlJc w:val="left"/>
      <w:pPr>
        <w:tabs>
          <w:tab w:val="num" w:pos="1054"/>
        </w:tabs>
        <w:ind w:left="1054" w:hanging="576"/>
      </w:pPr>
    </w:lvl>
    <w:lvl w:ilvl="2">
      <w:start w:val="1"/>
      <w:numFmt w:val="decimal"/>
      <w:lvlText w:val="%1.%2.%3"/>
      <w:lvlJc w:val="left"/>
      <w:pPr>
        <w:tabs>
          <w:tab w:val="num" w:pos="1198"/>
        </w:tabs>
        <w:ind w:left="1198" w:hanging="720"/>
      </w:pPr>
    </w:lvl>
    <w:lvl w:ilvl="3">
      <w:start w:val="1"/>
      <w:numFmt w:val="decimal"/>
      <w:lvlText w:val="%1.%2.%3.%4"/>
      <w:lvlJc w:val="left"/>
      <w:pPr>
        <w:tabs>
          <w:tab w:val="num" w:pos="1102"/>
        </w:tabs>
        <w:ind w:left="1102" w:hanging="864"/>
      </w:pPr>
    </w:lvl>
    <w:lvl w:ilvl="4">
      <w:start w:val="1"/>
      <w:numFmt w:val="decimal"/>
      <w:lvlText w:val="%1.%2.%3.%4.%5"/>
      <w:lvlJc w:val="left"/>
      <w:pPr>
        <w:tabs>
          <w:tab w:val="num" w:pos="1246"/>
        </w:tabs>
        <w:ind w:left="1246" w:hanging="1008"/>
      </w:pPr>
    </w:lvl>
    <w:lvl w:ilvl="5">
      <w:start w:val="1"/>
      <w:numFmt w:val="decimal"/>
      <w:lvlText w:val="%1.%2.%3.%4.%5.%6"/>
      <w:lvlJc w:val="left"/>
      <w:pPr>
        <w:tabs>
          <w:tab w:val="num" w:pos="1390"/>
        </w:tabs>
        <w:ind w:left="1390" w:hanging="1152"/>
      </w:pPr>
    </w:lvl>
    <w:lvl w:ilvl="6">
      <w:start w:val="1"/>
      <w:numFmt w:val="decimal"/>
      <w:lvlText w:val="%1.%2.%3.%4.%5.%6.%7"/>
      <w:lvlJc w:val="left"/>
      <w:pPr>
        <w:tabs>
          <w:tab w:val="num" w:pos="1534"/>
        </w:tabs>
        <w:ind w:left="1534" w:hanging="1296"/>
      </w:pPr>
    </w:lvl>
    <w:lvl w:ilvl="7">
      <w:start w:val="1"/>
      <w:numFmt w:val="decimal"/>
      <w:lvlText w:val="%1.%2.%3.%4.%5.%6.%7.%8"/>
      <w:lvlJc w:val="left"/>
      <w:pPr>
        <w:tabs>
          <w:tab w:val="num" w:pos="1678"/>
        </w:tabs>
        <w:ind w:left="1678" w:hanging="1440"/>
      </w:pPr>
    </w:lvl>
    <w:lvl w:ilvl="8">
      <w:start w:val="1"/>
      <w:numFmt w:val="decimal"/>
      <w:lvlText w:val="%1.%2.%3.%4.%5.%6.%7.%8.%9"/>
      <w:lvlJc w:val="left"/>
      <w:pPr>
        <w:tabs>
          <w:tab w:val="num" w:pos="1822"/>
        </w:tabs>
        <w:ind w:left="1822" w:hanging="1584"/>
      </w:pPr>
    </w:lvl>
  </w:abstractNum>
  <w:abstractNum w:abstractNumId="1" w15:restartNumberingAfterBreak="0">
    <w:nsid w:val="11F64EE8"/>
    <w:multiLevelType w:val="multilevel"/>
    <w:tmpl w:val="D11CC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B3D5D"/>
    <w:multiLevelType w:val="hybridMultilevel"/>
    <w:tmpl w:val="A10AAE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3B8218F"/>
    <w:multiLevelType w:val="hybridMultilevel"/>
    <w:tmpl w:val="EF2E8090"/>
    <w:lvl w:ilvl="0" w:tplc="51EC3282">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9272D8B"/>
    <w:multiLevelType w:val="hybridMultilevel"/>
    <w:tmpl w:val="CDEC74EA"/>
    <w:lvl w:ilvl="0" w:tplc="38C0ADC4">
      <w:start w:val="1"/>
      <w:numFmt w:val="upp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5" w15:restartNumberingAfterBreak="0">
    <w:nsid w:val="20342FB3"/>
    <w:multiLevelType w:val="hybridMultilevel"/>
    <w:tmpl w:val="C9901548"/>
    <w:lvl w:ilvl="0" w:tplc="82BCD54E">
      <w:start w:val="1"/>
      <w:numFmt w:val="upperLetter"/>
      <w:lvlText w:val="%1)"/>
      <w:lvlJc w:val="left"/>
      <w:pPr>
        <w:ind w:left="569" w:hanging="360"/>
      </w:pPr>
      <w:rPr>
        <w:rFonts w:hint="default"/>
      </w:rPr>
    </w:lvl>
    <w:lvl w:ilvl="1" w:tplc="300A0019" w:tentative="1">
      <w:start w:val="1"/>
      <w:numFmt w:val="lowerLetter"/>
      <w:lvlText w:val="%2."/>
      <w:lvlJc w:val="left"/>
      <w:pPr>
        <w:ind w:left="1289" w:hanging="360"/>
      </w:pPr>
    </w:lvl>
    <w:lvl w:ilvl="2" w:tplc="300A001B" w:tentative="1">
      <w:start w:val="1"/>
      <w:numFmt w:val="lowerRoman"/>
      <w:lvlText w:val="%3."/>
      <w:lvlJc w:val="right"/>
      <w:pPr>
        <w:ind w:left="2009" w:hanging="180"/>
      </w:pPr>
    </w:lvl>
    <w:lvl w:ilvl="3" w:tplc="300A000F" w:tentative="1">
      <w:start w:val="1"/>
      <w:numFmt w:val="decimal"/>
      <w:lvlText w:val="%4."/>
      <w:lvlJc w:val="left"/>
      <w:pPr>
        <w:ind w:left="2729" w:hanging="360"/>
      </w:pPr>
    </w:lvl>
    <w:lvl w:ilvl="4" w:tplc="300A0019" w:tentative="1">
      <w:start w:val="1"/>
      <w:numFmt w:val="lowerLetter"/>
      <w:lvlText w:val="%5."/>
      <w:lvlJc w:val="left"/>
      <w:pPr>
        <w:ind w:left="3449" w:hanging="360"/>
      </w:pPr>
    </w:lvl>
    <w:lvl w:ilvl="5" w:tplc="300A001B" w:tentative="1">
      <w:start w:val="1"/>
      <w:numFmt w:val="lowerRoman"/>
      <w:lvlText w:val="%6."/>
      <w:lvlJc w:val="right"/>
      <w:pPr>
        <w:ind w:left="4169" w:hanging="180"/>
      </w:pPr>
    </w:lvl>
    <w:lvl w:ilvl="6" w:tplc="300A000F" w:tentative="1">
      <w:start w:val="1"/>
      <w:numFmt w:val="decimal"/>
      <w:lvlText w:val="%7."/>
      <w:lvlJc w:val="left"/>
      <w:pPr>
        <w:ind w:left="4889" w:hanging="360"/>
      </w:pPr>
    </w:lvl>
    <w:lvl w:ilvl="7" w:tplc="300A0019" w:tentative="1">
      <w:start w:val="1"/>
      <w:numFmt w:val="lowerLetter"/>
      <w:lvlText w:val="%8."/>
      <w:lvlJc w:val="left"/>
      <w:pPr>
        <w:ind w:left="5609" w:hanging="360"/>
      </w:pPr>
    </w:lvl>
    <w:lvl w:ilvl="8" w:tplc="300A001B" w:tentative="1">
      <w:start w:val="1"/>
      <w:numFmt w:val="lowerRoman"/>
      <w:lvlText w:val="%9."/>
      <w:lvlJc w:val="right"/>
      <w:pPr>
        <w:ind w:left="6329" w:hanging="180"/>
      </w:pPr>
    </w:lvl>
  </w:abstractNum>
  <w:abstractNum w:abstractNumId="6" w15:restartNumberingAfterBreak="0">
    <w:nsid w:val="20D42BB3"/>
    <w:multiLevelType w:val="hybridMultilevel"/>
    <w:tmpl w:val="937C89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220DD6"/>
    <w:multiLevelType w:val="hybridMultilevel"/>
    <w:tmpl w:val="173C9B50"/>
    <w:lvl w:ilvl="0" w:tplc="97BE0098">
      <w:start w:val="2"/>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B591F16"/>
    <w:multiLevelType w:val="multilevel"/>
    <w:tmpl w:val="F5E4CA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A17FC4"/>
    <w:multiLevelType w:val="hybridMultilevel"/>
    <w:tmpl w:val="CDEC74EA"/>
    <w:lvl w:ilvl="0" w:tplc="FFFFFFFF">
      <w:start w:val="1"/>
      <w:numFmt w:val="upp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30817E1A"/>
    <w:multiLevelType w:val="multilevel"/>
    <w:tmpl w:val="1C00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0E7E33"/>
    <w:multiLevelType w:val="multilevel"/>
    <w:tmpl w:val="8EB8A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6731CE3"/>
    <w:multiLevelType w:val="multilevel"/>
    <w:tmpl w:val="DB503E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652FC"/>
    <w:multiLevelType w:val="multilevel"/>
    <w:tmpl w:val="69FA1D7A"/>
    <w:lvl w:ilvl="0">
      <w:start w:val="1"/>
      <w:numFmt w:val="decimal"/>
      <w:lvlText w:val="%1."/>
      <w:lvlJc w:val="left"/>
      <w:pPr>
        <w:ind w:left="915" w:hanging="555"/>
      </w:pPr>
      <w:rPr>
        <w:rFonts w:hint="default"/>
      </w:rPr>
    </w:lvl>
    <w:lvl w:ilvl="1">
      <w:start w:val="1"/>
      <w:numFmt w:val="decimal"/>
      <w:isLgl/>
      <w:lvlText w:val="%1.%2"/>
      <w:lvlJc w:val="left"/>
      <w:pPr>
        <w:ind w:left="360" w:hanging="360"/>
      </w:pPr>
      <w:rPr>
        <w:rFonts w:hint="default"/>
        <w:b/>
        <w:i w:val="0"/>
        <w:color w:val="auto"/>
        <w:sz w:val="22"/>
        <w:szCs w:val="22"/>
        <w:lang w:val="es-EC"/>
      </w:rPr>
    </w:lvl>
    <w:lvl w:ilvl="2">
      <w:start w:val="1"/>
      <w:numFmt w:val="decimal"/>
      <w:isLgl/>
      <w:lvlText w:val="%1.%2.%3"/>
      <w:lvlJc w:val="left"/>
      <w:pPr>
        <w:ind w:left="1080" w:hanging="720"/>
      </w:pPr>
      <w:rPr>
        <w:rFonts w:hint="default"/>
        <w:b/>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A96C0C"/>
    <w:multiLevelType w:val="multilevel"/>
    <w:tmpl w:val="1A22DEFC"/>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7E7171"/>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0F15E8"/>
    <w:multiLevelType w:val="hybridMultilevel"/>
    <w:tmpl w:val="937C893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97534E6"/>
    <w:multiLevelType w:val="hybridMultilevel"/>
    <w:tmpl w:val="1878FE6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EFE72F4"/>
    <w:multiLevelType w:val="hybridMultilevel"/>
    <w:tmpl w:val="ACDCEFCE"/>
    <w:lvl w:ilvl="0" w:tplc="4C968346">
      <w:start w:val="1"/>
      <w:numFmt w:val="upperLetter"/>
      <w:lvlText w:val="%1."/>
      <w:lvlJc w:val="left"/>
      <w:pPr>
        <w:ind w:left="396" w:hanging="360"/>
      </w:pPr>
      <w:rPr>
        <w:rFonts w:hint="default"/>
      </w:rPr>
    </w:lvl>
    <w:lvl w:ilvl="1" w:tplc="300A0019" w:tentative="1">
      <w:start w:val="1"/>
      <w:numFmt w:val="lowerLetter"/>
      <w:lvlText w:val="%2."/>
      <w:lvlJc w:val="left"/>
      <w:pPr>
        <w:ind w:left="1116" w:hanging="360"/>
      </w:pPr>
    </w:lvl>
    <w:lvl w:ilvl="2" w:tplc="300A001B" w:tentative="1">
      <w:start w:val="1"/>
      <w:numFmt w:val="lowerRoman"/>
      <w:lvlText w:val="%3."/>
      <w:lvlJc w:val="right"/>
      <w:pPr>
        <w:ind w:left="1836" w:hanging="180"/>
      </w:pPr>
    </w:lvl>
    <w:lvl w:ilvl="3" w:tplc="300A000F" w:tentative="1">
      <w:start w:val="1"/>
      <w:numFmt w:val="decimal"/>
      <w:lvlText w:val="%4."/>
      <w:lvlJc w:val="left"/>
      <w:pPr>
        <w:ind w:left="2556" w:hanging="360"/>
      </w:pPr>
    </w:lvl>
    <w:lvl w:ilvl="4" w:tplc="300A0019" w:tentative="1">
      <w:start w:val="1"/>
      <w:numFmt w:val="lowerLetter"/>
      <w:lvlText w:val="%5."/>
      <w:lvlJc w:val="left"/>
      <w:pPr>
        <w:ind w:left="3276" w:hanging="360"/>
      </w:pPr>
    </w:lvl>
    <w:lvl w:ilvl="5" w:tplc="300A001B" w:tentative="1">
      <w:start w:val="1"/>
      <w:numFmt w:val="lowerRoman"/>
      <w:lvlText w:val="%6."/>
      <w:lvlJc w:val="right"/>
      <w:pPr>
        <w:ind w:left="3996" w:hanging="180"/>
      </w:pPr>
    </w:lvl>
    <w:lvl w:ilvl="6" w:tplc="300A000F" w:tentative="1">
      <w:start w:val="1"/>
      <w:numFmt w:val="decimal"/>
      <w:lvlText w:val="%7."/>
      <w:lvlJc w:val="left"/>
      <w:pPr>
        <w:ind w:left="4716" w:hanging="360"/>
      </w:pPr>
    </w:lvl>
    <w:lvl w:ilvl="7" w:tplc="300A0019" w:tentative="1">
      <w:start w:val="1"/>
      <w:numFmt w:val="lowerLetter"/>
      <w:lvlText w:val="%8."/>
      <w:lvlJc w:val="left"/>
      <w:pPr>
        <w:ind w:left="5436" w:hanging="360"/>
      </w:pPr>
    </w:lvl>
    <w:lvl w:ilvl="8" w:tplc="300A001B" w:tentative="1">
      <w:start w:val="1"/>
      <w:numFmt w:val="lowerRoman"/>
      <w:lvlText w:val="%9."/>
      <w:lvlJc w:val="right"/>
      <w:pPr>
        <w:ind w:left="6156" w:hanging="180"/>
      </w:pPr>
    </w:lvl>
  </w:abstractNum>
  <w:abstractNum w:abstractNumId="19" w15:restartNumberingAfterBreak="0">
    <w:nsid w:val="5F7C6269"/>
    <w:multiLevelType w:val="hybridMultilevel"/>
    <w:tmpl w:val="68EEE09A"/>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EB44BF"/>
    <w:multiLevelType w:val="hybridMultilevel"/>
    <w:tmpl w:val="68EEE0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645E36"/>
    <w:multiLevelType w:val="hybridMultilevel"/>
    <w:tmpl w:val="FB487B58"/>
    <w:lvl w:ilvl="0" w:tplc="300A000B">
      <w:start w:val="1"/>
      <w:numFmt w:val="bullet"/>
      <w:lvlText w:val=""/>
      <w:lvlJc w:val="left"/>
      <w:pPr>
        <w:ind w:left="928" w:hanging="360"/>
      </w:pPr>
      <w:rPr>
        <w:rFonts w:ascii="Wingdings" w:hAnsi="Wingdings" w:hint="default"/>
      </w:rPr>
    </w:lvl>
    <w:lvl w:ilvl="1" w:tplc="300A0003" w:tentative="1">
      <w:start w:val="1"/>
      <w:numFmt w:val="bullet"/>
      <w:lvlText w:val="o"/>
      <w:lvlJc w:val="left"/>
      <w:pPr>
        <w:ind w:left="1648" w:hanging="360"/>
      </w:pPr>
      <w:rPr>
        <w:rFonts w:ascii="Courier New" w:hAnsi="Courier New" w:cs="Courier New" w:hint="default"/>
      </w:rPr>
    </w:lvl>
    <w:lvl w:ilvl="2" w:tplc="300A0005" w:tentative="1">
      <w:start w:val="1"/>
      <w:numFmt w:val="bullet"/>
      <w:lvlText w:val=""/>
      <w:lvlJc w:val="left"/>
      <w:pPr>
        <w:ind w:left="2368" w:hanging="360"/>
      </w:pPr>
      <w:rPr>
        <w:rFonts w:ascii="Wingdings" w:hAnsi="Wingdings" w:hint="default"/>
      </w:rPr>
    </w:lvl>
    <w:lvl w:ilvl="3" w:tplc="300A0001">
      <w:start w:val="1"/>
      <w:numFmt w:val="bullet"/>
      <w:lvlText w:val=""/>
      <w:lvlJc w:val="left"/>
      <w:pPr>
        <w:ind w:left="3088" w:hanging="360"/>
      </w:pPr>
      <w:rPr>
        <w:rFonts w:ascii="Symbol" w:hAnsi="Symbol" w:hint="default"/>
      </w:rPr>
    </w:lvl>
    <w:lvl w:ilvl="4" w:tplc="300A0003" w:tentative="1">
      <w:start w:val="1"/>
      <w:numFmt w:val="bullet"/>
      <w:lvlText w:val="o"/>
      <w:lvlJc w:val="left"/>
      <w:pPr>
        <w:ind w:left="3808" w:hanging="360"/>
      </w:pPr>
      <w:rPr>
        <w:rFonts w:ascii="Courier New" w:hAnsi="Courier New" w:cs="Courier New" w:hint="default"/>
      </w:rPr>
    </w:lvl>
    <w:lvl w:ilvl="5" w:tplc="300A0005" w:tentative="1">
      <w:start w:val="1"/>
      <w:numFmt w:val="bullet"/>
      <w:lvlText w:val=""/>
      <w:lvlJc w:val="left"/>
      <w:pPr>
        <w:ind w:left="4528" w:hanging="360"/>
      </w:pPr>
      <w:rPr>
        <w:rFonts w:ascii="Wingdings" w:hAnsi="Wingdings" w:hint="default"/>
      </w:rPr>
    </w:lvl>
    <w:lvl w:ilvl="6" w:tplc="300A0001" w:tentative="1">
      <w:start w:val="1"/>
      <w:numFmt w:val="bullet"/>
      <w:lvlText w:val=""/>
      <w:lvlJc w:val="left"/>
      <w:pPr>
        <w:ind w:left="5248" w:hanging="360"/>
      </w:pPr>
      <w:rPr>
        <w:rFonts w:ascii="Symbol" w:hAnsi="Symbol" w:hint="default"/>
      </w:rPr>
    </w:lvl>
    <w:lvl w:ilvl="7" w:tplc="300A0003" w:tentative="1">
      <w:start w:val="1"/>
      <w:numFmt w:val="bullet"/>
      <w:lvlText w:val="o"/>
      <w:lvlJc w:val="left"/>
      <w:pPr>
        <w:ind w:left="5968" w:hanging="360"/>
      </w:pPr>
      <w:rPr>
        <w:rFonts w:ascii="Courier New" w:hAnsi="Courier New" w:cs="Courier New" w:hint="default"/>
      </w:rPr>
    </w:lvl>
    <w:lvl w:ilvl="8" w:tplc="300A0005" w:tentative="1">
      <w:start w:val="1"/>
      <w:numFmt w:val="bullet"/>
      <w:lvlText w:val=""/>
      <w:lvlJc w:val="left"/>
      <w:pPr>
        <w:ind w:left="6688" w:hanging="360"/>
      </w:pPr>
      <w:rPr>
        <w:rFonts w:ascii="Wingdings" w:hAnsi="Wingdings" w:hint="default"/>
      </w:rPr>
    </w:lvl>
  </w:abstractNum>
  <w:abstractNum w:abstractNumId="22" w15:restartNumberingAfterBreak="0">
    <w:nsid w:val="7A252BE4"/>
    <w:multiLevelType w:val="hybridMultilevel"/>
    <w:tmpl w:val="1D1ABFB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7E2B0200"/>
    <w:multiLevelType w:val="hybridMultilevel"/>
    <w:tmpl w:val="ECB81414"/>
    <w:lvl w:ilvl="0" w:tplc="8CF03FF6">
      <w:start w:val="1"/>
      <w:numFmt w:val="decimal"/>
      <w:lvlText w:val="%1."/>
      <w:lvlJc w:val="left"/>
      <w:pPr>
        <w:ind w:left="360" w:hanging="360"/>
      </w:pPr>
      <w:rPr>
        <w:rFonts w:hint="default"/>
        <w:b/>
        <w:color w:val="auto"/>
        <w:sz w:val="22"/>
        <w:szCs w:val="22"/>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4" w15:restartNumberingAfterBreak="0">
    <w:nsid w:val="7E4B69F1"/>
    <w:multiLevelType w:val="hybridMultilevel"/>
    <w:tmpl w:val="FDD207CC"/>
    <w:lvl w:ilvl="0" w:tplc="300A0001">
      <w:start w:val="1"/>
      <w:numFmt w:val="bullet"/>
      <w:lvlText w:val=""/>
      <w:lvlJc w:val="left"/>
      <w:pPr>
        <w:ind w:left="1926" w:hanging="360"/>
      </w:pPr>
      <w:rPr>
        <w:rFonts w:ascii="Symbol" w:hAnsi="Symbol" w:hint="default"/>
      </w:rPr>
    </w:lvl>
    <w:lvl w:ilvl="1" w:tplc="300A0003" w:tentative="1">
      <w:start w:val="1"/>
      <w:numFmt w:val="bullet"/>
      <w:lvlText w:val="o"/>
      <w:lvlJc w:val="left"/>
      <w:pPr>
        <w:ind w:left="2646" w:hanging="360"/>
      </w:pPr>
      <w:rPr>
        <w:rFonts w:ascii="Courier New" w:hAnsi="Courier New" w:cs="Courier New" w:hint="default"/>
      </w:rPr>
    </w:lvl>
    <w:lvl w:ilvl="2" w:tplc="300A0005" w:tentative="1">
      <w:start w:val="1"/>
      <w:numFmt w:val="bullet"/>
      <w:lvlText w:val=""/>
      <w:lvlJc w:val="left"/>
      <w:pPr>
        <w:ind w:left="3366" w:hanging="360"/>
      </w:pPr>
      <w:rPr>
        <w:rFonts w:ascii="Wingdings" w:hAnsi="Wingdings" w:hint="default"/>
      </w:rPr>
    </w:lvl>
    <w:lvl w:ilvl="3" w:tplc="300A0001">
      <w:start w:val="1"/>
      <w:numFmt w:val="bullet"/>
      <w:lvlText w:val=""/>
      <w:lvlJc w:val="left"/>
      <w:pPr>
        <w:ind w:left="4086" w:hanging="360"/>
      </w:pPr>
      <w:rPr>
        <w:rFonts w:ascii="Symbol" w:hAnsi="Symbol" w:hint="default"/>
      </w:rPr>
    </w:lvl>
    <w:lvl w:ilvl="4" w:tplc="300A0003" w:tentative="1">
      <w:start w:val="1"/>
      <w:numFmt w:val="bullet"/>
      <w:lvlText w:val="o"/>
      <w:lvlJc w:val="left"/>
      <w:pPr>
        <w:ind w:left="4806" w:hanging="360"/>
      </w:pPr>
      <w:rPr>
        <w:rFonts w:ascii="Courier New" w:hAnsi="Courier New" w:cs="Courier New" w:hint="default"/>
      </w:rPr>
    </w:lvl>
    <w:lvl w:ilvl="5" w:tplc="300A0005" w:tentative="1">
      <w:start w:val="1"/>
      <w:numFmt w:val="bullet"/>
      <w:lvlText w:val=""/>
      <w:lvlJc w:val="left"/>
      <w:pPr>
        <w:ind w:left="5526" w:hanging="360"/>
      </w:pPr>
      <w:rPr>
        <w:rFonts w:ascii="Wingdings" w:hAnsi="Wingdings" w:hint="default"/>
      </w:rPr>
    </w:lvl>
    <w:lvl w:ilvl="6" w:tplc="300A0001" w:tentative="1">
      <w:start w:val="1"/>
      <w:numFmt w:val="bullet"/>
      <w:lvlText w:val=""/>
      <w:lvlJc w:val="left"/>
      <w:pPr>
        <w:ind w:left="6246" w:hanging="360"/>
      </w:pPr>
      <w:rPr>
        <w:rFonts w:ascii="Symbol" w:hAnsi="Symbol" w:hint="default"/>
      </w:rPr>
    </w:lvl>
    <w:lvl w:ilvl="7" w:tplc="300A0003" w:tentative="1">
      <w:start w:val="1"/>
      <w:numFmt w:val="bullet"/>
      <w:lvlText w:val="o"/>
      <w:lvlJc w:val="left"/>
      <w:pPr>
        <w:ind w:left="6966" w:hanging="360"/>
      </w:pPr>
      <w:rPr>
        <w:rFonts w:ascii="Courier New" w:hAnsi="Courier New" w:cs="Courier New" w:hint="default"/>
      </w:rPr>
    </w:lvl>
    <w:lvl w:ilvl="8" w:tplc="300A0005" w:tentative="1">
      <w:start w:val="1"/>
      <w:numFmt w:val="bullet"/>
      <w:lvlText w:val=""/>
      <w:lvlJc w:val="left"/>
      <w:pPr>
        <w:ind w:left="7686" w:hanging="360"/>
      </w:pPr>
      <w:rPr>
        <w:rFonts w:ascii="Wingdings" w:hAnsi="Wingdings" w:hint="default"/>
      </w:rPr>
    </w:lvl>
  </w:abstractNum>
  <w:abstractNum w:abstractNumId="25" w15:restartNumberingAfterBreak="0">
    <w:nsid w:val="7F570770"/>
    <w:multiLevelType w:val="hybridMultilevel"/>
    <w:tmpl w:val="62F01E74"/>
    <w:lvl w:ilvl="0" w:tplc="B99297CE">
      <w:start w:val="1"/>
      <w:numFmt w:val="upp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16cid:durableId="274212066">
    <w:abstractNumId w:val="0"/>
  </w:num>
  <w:num w:numId="2" w16cid:durableId="484779631">
    <w:abstractNumId w:val="8"/>
  </w:num>
  <w:num w:numId="3" w16cid:durableId="1526753454">
    <w:abstractNumId w:val="14"/>
  </w:num>
  <w:num w:numId="4" w16cid:durableId="675496262">
    <w:abstractNumId w:val="16"/>
  </w:num>
  <w:num w:numId="5" w16cid:durableId="413939442">
    <w:abstractNumId w:val="12"/>
    <w:lvlOverride w:ilvl="0">
      <w:lvl w:ilvl="0">
        <w:numFmt w:val="lowerLetter"/>
        <w:lvlText w:val="%1."/>
        <w:lvlJc w:val="left"/>
      </w:lvl>
    </w:lvlOverride>
  </w:num>
  <w:num w:numId="6" w16cid:durableId="1336229357">
    <w:abstractNumId w:val="12"/>
    <w:lvlOverride w:ilvl="0">
      <w:lvl w:ilvl="0">
        <w:numFmt w:val="lowerLetter"/>
        <w:lvlText w:val="%1."/>
        <w:lvlJc w:val="left"/>
      </w:lvl>
    </w:lvlOverride>
  </w:num>
  <w:num w:numId="7" w16cid:durableId="2000380746">
    <w:abstractNumId w:val="12"/>
    <w:lvlOverride w:ilvl="0">
      <w:lvl w:ilvl="0">
        <w:numFmt w:val="lowerLetter"/>
        <w:lvlText w:val="%1."/>
        <w:lvlJc w:val="left"/>
      </w:lvl>
    </w:lvlOverride>
  </w:num>
  <w:num w:numId="8" w16cid:durableId="1809928865">
    <w:abstractNumId w:val="12"/>
    <w:lvlOverride w:ilvl="0">
      <w:lvl w:ilvl="0">
        <w:numFmt w:val="lowerLetter"/>
        <w:lvlText w:val="%1."/>
        <w:lvlJc w:val="left"/>
      </w:lvl>
    </w:lvlOverride>
  </w:num>
  <w:num w:numId="9" w16cid:durableId="515464945">
    <w:abstractNumId w:val="12"/>
    <w:lvlOverride w:ilvl="0">
      <w:lvl w:ilvl="0">
        <w:numFmt w:val="lowerLetter"/>
        <w:lvlText w:val="%1."/>
        <w:lvlJc w:val="left"/>
      </w:lvl>
    </w:lvlOverride>
  </w:num>
  <w:num w:numId="10" w16cid:durableId="1796605163">
    <w:abstractNumId w:val="12"/>
    <w:lvlOverride w:ilvl="0">
      <w:lvl w:ilvl="0">
        <w:numFmt w:val="lowerLetter"/>
        <w:lvlText w:val="%1."/>
        <w:lvlJc w:val="left"/>
      </w:lvl>
    </w:lvlOverride>
  </w:num>
  <w:num w:numId="11" w16cid:durableId="989477179">
    <w:abstractNumId w:val="12"/>
    <w:lvlOverride w:ilvl="0">
      <w:lvl w:ilvl="0">
        <w:numFmt w:val="lowerLetter"/>
        <w:lvlText w:val="%1."/>
        <w:lvlJc w:val="left"/>
      </w:lvl>
    </w:lvlOverride>
  </w:num>
  <w:num w:numId="12" w16cid:durableId="306132481">
    <w:abstractNumId w:val="12"/>
    <w:lvlOverride w:ilvl="1">
      <w:lvl w:ilvl="1">
        <w:numFmt w:val="lowerLetter"/>
        <w:lvlText w:val="%2."/>
        <w:lvlJc w:val="left"/>
      </w:lvl>
    </w:lvlOverride>
  </w:num>
  <w:num w:numId="13" w16cid:durableId="1889760631">
    <w:abstractNumId w:val="12"/>
    <w:lvlOverride w:ilvl="1">
      <w:lvl w:ilvl="1">
        <w:numFmt w:val="lowerLetter"/>
        <w:lvlText w:val="%2."/>
        <w:lvlJc w:val="left"/>
      </w:lvl>
    </w:lvlOverride>
  </w:num>
  <w:num w:numId="14" w16cid:durableId="1741782024">
    <w:abstractNumId w:val="12"/>
    <w:lvlOverride w:ilvl="1">
      <w:lvl w:ilvl="1">
        <w:numFmt w:val="lowerLetter"/>
        <w:lvlText w:val="%2."/>
        <w:lvlJc w:val="left"/>
      </w:lvl>
    </w:lvlOverride>
  </w:num>
  <w:num w:numId="15" w16cid:durableId="393163567">
    <w:abstractNumId w:val="12"/>
    <w:lvlOverride w:ilvl="1">
      <w:lvl w:ilvl="1">
        <w:numFmt w:val="lowerLetter"/>
        <w:lvlText w:val="%2."/>
        <w:lvlJc w:val="left"/>
      </w:lvl>
    </w:lvlOverride>
  </w:num>
  <w:num w:numId="16" w16cid:durableId="602954613">
    <w:abstractNumId w:val="12"/>
    <w:lvlOverride w:ilvl="1">
      <w:lvl w:ilvl="1">
        <w:numFmt w:val="lowerLetter"/>
        <w:lvlText w:val="%2."/>
        <w:lvlJc w:val="left"/>
      </w:lvl>
    </w:lvlOverride>
  </w:num>
  <w:num w:numId="17" w16cid:durableId="551238605">
    <w:abstractNumId w:val="6"/>
  </w:num>
  <w:num w:numId="18" w16cid:durableId="787357881">
    <w:abstractNumId w:val="2"/>
  </w:num>
  <w:num w:numId="19" w16cid:durableId="504787449">
    <w:abstractNumId w:val="19"/>
  </w:num>
  <w:num w:numId="20" w16cid:durableId="1085151402">
    <w:abstractNumId w:val="15"/>
  </w:num>
  <w:num w:numId="21" w16cid:durableId="393891714">
    <w:abstractNumId w:val="20"/>
  </w:num>
  <w:num w:numId="22" w16cid:durableId="1417553220">
    <w:abstractNumId w:val="25"/>
  </w:num>
  <w:num w:numId="23" w16cid:durableId="326516570">
    <w:abstractNumId w:val="4"/>
  </w:num>
  <w:num w:numId="24" w16cid:durableId="1695106936">
    <w:abstractNumId w:val="9"/>
  </w:num>
  <w:num w:numId="25" w16cid:durableId="1076979840">
    <w:abstractNumId w:val="7"/>
  </w:num>
  <w:num w:numId="26" w16cid:durableId="1938249527">
    <w:abstractNumId w:val="3"/>
  </w:num>
  <w:num w:numId="27" w16cid:durableId="1414469164">
    <w:abstractNumId w:val="5"/>
  </w:num>
  <w:num w:numId="28" w16cid:durableId="603851656">
    <w:abstractNumId w:val="22"/>
  </w:num>
  <w:num w:numId="29" w16cid:durableId="916094502">
    <w:abstractNumId w:val="10"/>
    <w:lvlOverride w:ilvl="0">
      <w:lvl w:ilvl="0">
        <w:numFmt w:val="lowerLetter"/>
        <w:lvlText w:val="%1."/>
        <w:lvlJc w:val="left"/>
      </w:lvl>
    </w:lvlOverride>
  </w:num>
  <w:num w:numId="30" w16cid:durableId="634871666">
    <w:abstractNumId w:val="10"/>
    <w:lvlOverride w:ilvl="0">
      <w:lvl w:ilvl="0">
        <w:numFmt w:val="lowerLetter"/>
        <w:lvlText w:val="%1."/>
        <w:lvlJc w:val="left"/>
      </w:lvl>
    </w:lvlOverride>
  </w:num>
  <w:num w:numId="31" w16cid:durableId="1969049830">
    <w:abstractNumId w:val="10"/>
    <w:lvlOverride w:ilvl="0">
      <w:lvl w:ilvl="0">
        <w:numFmt w:val="lowerLetter"/>
        <w:lvlText w:val="%1."/>
        <w:lvlJc w:val="left"/>
      </w:lvl>
    </w:lvlOverride>
  </w:num>
  <w:num w:numId="32" w16cid:durableId="600185954">
    <w:abstractNumId w:val="1"/>
    <w:lvlOverride w:ilvl="0">
      <w:lvl w:ilvl="0">
        <w:numFmt w:val="lowerLetter"/>
        <w:lvlText w:val="%1."/>
        <w:lvlJc w:val="left"/>
      </w:lvl>
    </w:lvlOverride>
  </w:num>
  <w:num w:numId="33" w16cid:durableId="1381250031">
    <w:abstractNumId w:val="23"/>
  </w:num>
  <w:num w:numId="34" w16cid:durableId="802116637">
    <w:abstractNumId w:val="18"/>
  </w:num>
  <w:num w:numId="35" w16cid:durableId="1441681438">
    <w:abstractNumId w:val="24"/>
  </w:num>
  <w:num w:numId="36" w16cid:durableId="1484081501">
    <w:abstractNumId w:val="21"/>
  </w:num>
  <w:num w:numId="37" w16cid:durableId="1350255927">
    <w:abstractNumId w:val="17"/>
  </w:num>
  <w:num w:numId="38" w16cid:durableId="758059774">
    <w:abstractNumId w:val="13"/>
  </w:num>
  <w:num w:numId="39" w16cid:durableId="708455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22E"/>
    <w:rsid w:val="000128C2"/>
    <w:rsid w:val="00013689"/>
    <w:rsid w:val="000139BE"/>
    <w:rsid w:val="000206BE"/>
    <w:rsid w:val="0002146E"/>
    <w:rsid w:val="0003005D"/>
    <w:rsid w:val="00035878"/>
    <w:rsid w:val="00035BAE"/>
    <w:rsid w:val="00037D19"/>
    <w:rsid w:val="00042240"/>
    <w:rsid w:val="000428B4"/>
    <w:rsid w:val="000428E4"/>
    <w:rsid w:val="00045648"/>
    <w:rsid w:val="00051743"/>
    <w:rsid w:val="0005509B"/>
    <w:rsid w:val="00056E13"/>
    <w:rsid w:val="00061B90"/>
    <w:rsid w:val="00064C13"/>
    <w:rsid w:val="00070509"/>
    <w:rsid w:val="000760B9"/>
    <w:rsid w:val="00081D21"/>
    <w:rsid w:val="00081E32"/>
    <w:rsid w:val="00083683"/>
    <w:rsid w:val="00087A26"/>
    <w:rsid w:val="00087F97"/>
    <w:rsid w:val="00094A0D"/>
    <w:rsid w:val="00097AA3"/>
    <w:rsid w:val="000B2721"/>
    <w:rsid w:val="000B36F5"/>
    <w:rsid w:val="000B4314"/>
    <w:rsid w:val="000B773B"/>
    <w:rsid w:val="000B7B9E"/>
    <w:rsid w:val="000C23F9"/>
    <w:rsid w:val="000C575E"/>
    <w:rsid w:val="000C7A67"/>
    <w:rsid w:val="000D0B66"/>
    <w:rsid w:val="000D1673"/>
    <w:rsid w:val="000D29BF"/>
    <w:rsid w:val="000D556C"/>
    <w:rsid w:val="000E30C2"/>
    <w:rsid w:val="000E4826"/>
    <w:rsid w:val="000F4E8B"/>
    <w:rsid w:val="000F4FDE"/>
    <w:rsid w:val="000F64C2"/>
    <w:rsid w:val="00101F84"/>
    <w:rsid w:val="0010284E"/>
    <w:rsid w:val="00106928"/>
    <w:rsid w:val="0011628B"/>
    <w:rsid w:val="00121023"/>
    <w:rsid w:val="0012106E"/>
    <w:rsid w:val="00124F30"/>
    <w:rsid w:val="00125B62"/>
    <w:rsid w:val="0013205F"/>
    <w:rsid w:val="001331E6"/>
    <w:rsid w:val="001357ED"/>
    <w:rsid w:val="00143662"/>
    <w:rsid w:val="001439C9"/>
    <w:rsid w:val="00146AB9"/>
    <w:rsid w:val="001501E6"/>
    <w:rsid w:val="001559C8"/>
    <w:rsid w:val="00157969"/>
    <w:rsid w:val="00165365"/>
    <w:rsid w:val="00166CE5"/>
    <w:rsid w:val="00170B01"/>
    <w:rsid w:val="001824FE"/>
    <w:rsid w:val="00183F55"/>
    <w:rsid w:val="00184AF9"/>
    <w:rsid w:val="00184CAE"/>
    <w:rsid w:val="00194130"/>
    <w:rsid w:val="00194669"/>
    <w:rsid w:val="00194785"/>
    <w:rsid w:val="001A4A44"/>
    <w:rsid w:val="001A573D"/>
    <w:rsid w:val="001B36D3"/>
    <w:rsid w:val="001B58FA"/>
    <w:rsid w:val="001B6DA8"/>
    <w:rsid w:val="001C03FC"/>
    <w:rsid w:val="001C33A7"/>
    <w:rsid w:val="001C520B"/>
    <w:rsid w:val="001E03B9"/>
    <w:rsid w:val="001E2C43"/>
    <w:rsid w:val="001E4FC9"/>
    <w:rsid w:val="001E62C3"/>
    <w:rsid w:val="001F0A53"/>
    <w:rsid w:val="001F3574"/>
    <w:rsid w:val="001F4A72"/>
    <w:rsid w:val="001F7C4A"/>
    <w:rsid w:val="0020044F"/>
    <w:rsid w:val="002005E2"/>
    <w:rsid w:val="00201902"/>
    <w:rsid w:val="00206939"/>
    <w:rsid w:val="00206C78"/>
    <w:rsid w:val="00207A54"/>
    <w:rsid w:val="00207B11"/>
    <w:rsid w:val="002104FC"/>
    <w:rsid w:val="0021317B"/>
    <w:rsid w:val="0021586C"/>
    <w:rsid w:val="00215C2E"/>
    <w:rsid w:val="00217A2D"/>
    <w:rsid w:val="002208F6"/>
    <w:rsid w:val="002243F8"/>
    <w:rsid w:val="002257B1"/>
    <w:rsid w:val="00232EBD"/>
    <w:rsid w:val="00233CCE"/>
    <w:rsid w:val="00234D35"/>
    <w:rsid w:val="002439CE"/>
    <w:rsid w:val="00255F7A"/>
    <w:rsid w:val="00260C98"/>
    <w:rsid w:val="00260CB2"/>
    <w:rsid w:val="00262493"/>
    <w:rsid w:val="00270745"/>
    <w:rsid w:val="0027146B"/>
    <w:rsid w:val="0027433B"/>
    <w:rsid w:val="002755A4"/>
    <w:rsid w:val="0028055A"/>
    <w:rsid w:val="00281FC1"/>
    <w:rsid w:val="00295A85"/>
    <w:rsid w:val="002A0970"/>
    <w:rsid w:val="002A15DD"/>
    <w:rsid w:val="002A2AB9"/>
    <w:rsid w:val="002B6D3B"/>
    <w:rsid w:val="002C295F"/>
    <w:rsid w:val="002C4597"/>
    <w:rsid w:val="002C7A29"/>
    <w:rsid w:val="002D63BC"/>
    <w:rsid w:val="002D7D04"/>
    <w:rsid w:val="002E01CD"/>
    <w:rsid w:val="002E22B2"/>
    <w:rsid w:val="002E22D1"/>
    <w:rsid w:val="002E2A82"/>
    <w:rsid w:val="002F1C1C"/>
    <w:rsid w:val="002F1F35"/>
    <w:rsid w:val="002F510B"/>
    <w:rsid w:val="002F6D6F"/>
    <w:rsid w:val="002F74C6"/>
    <w:rsid w:val="00300FD3"/>
    <w:rsid w:val="00301B36"/>
    <w:rsid w:val="00303997"/>
    <w:rsid w:val="00307A3F"/>
    <w:rsid w:val="00310A19"/>
    <w:rsid w:val="00311D15"/>
    <w:rsid w:val="0031581E"/>
    <w:rsid w:val="0032234E"/>
    <w:rsid w:val="00322E0C"/>
    <w:rsid w:val="00324586"/>
    <w:rsid w:val="00325A39"/>
    <w:rsid w:val="00325BE2"/>
    <w:rsid w:val="00327D6A"/>
    <w:rsid w:val="00333140"/>
    <w:rsid w:val="00333720"/>
    <w:rsid w:val="00340116"/>
    <w:rsid w:val="00350B95"/>
    <w:rsid w:val="00350F8D"/>
    <w:rsid w:val="00360192"/>
    <w:rsid w:val="003606D4"/>
    <w:rsid w:val="00361F77"/>
    <w:rsid w:val="003657AE"/>
    <w:rsid w:val="00365F84"/>
    <w:rsid w:val="0036603D"/>
    <w:rsid w:val="00366955"/>
    <w:rsid w:val="003679B5"/>
    <w:rsid w:val="003749CF"/>
    <w:rsid w:val="00374E80"/>
    <w:rsid w:val="0038089C"/>
    <w:rsid w:val="00384FE0"/>
    <w:rsid w:val="00391211"/>
    <w:rsid w:val="00392EA2"/>
    <w:rsid w:val="003A1F8C"/>
    <w:rsid w:val="003B0A0E"/>
    <w:rsid w:val="003B25C5"/>
    <w:rsid w:val="003B27DE"/>
    <w:rsid w:val="003B7677"/>
    <w:rsid w:val="003C32C0"/>
    <w:rsid w:val="003C3407"/>
    <w:rsid w:val="003C549B"/>
    <w:rsid w:val="003D1991"/>
    <w:rsid w:val="003D6D15"/>
    <w:rsid w:val="003E1315"/>
    <w:rsid w:val="003E223E"/>
    <w:rsid w:val="003E6341"/>
    <w:rsid w:val="003E7F03"/>
    <w:rsid w:val="003F137D"/>
    <w:rsid w:val="003F1B85"/>
    <w:rsid w:val="003F69BF"/>
    <w:rsid w:val="00402E75"/>
    <w:rsid w:val="00410CD6"/>
    <w:rsid w:val="00410EC3"/>
    <w:rsid w:val="004135A6"/>
    <w:rsid w:val="00414B70"/>
    <w:rsid w:val="004168EB"/>
    <w:rsid w:val="00421034"/>
    <w:rsid w:val="004309E8"/>
    <w:rsid w:val="00432BCA"/>
    <w:rsid w:val="00434F68"/>
    <w:rsid w:val="00442185"/>
    <w:rsid w:val="00444374"/>
    <w:rsid w:val="00446563"/>
    <w:rsid w:val="00446A3C"/>
    <w:rsid w:val="00453EB1"/>
    <w:rsid w:val="0045427B"/>
    <w:rsid w:val="00465595"/>
    <w:rsid w:val="00467431"/>
    <w:rsid w:val="00470D50"/>
    <w:rsid w:val="00476F8B"/>
    <w:rsid w:val="00477289"/>
    <w:rsid w:val="00491423"/>
    <w:rsid w:val="004917FD"/>
    <w:rsid w:val="00497EA2"/>
    <w:rsid w:val="004A0AAA"/>
    <w:rsid w:val="004A0C7C"/>
    <w:rsid w:val="004A363F"/>
    <w:rsid w:val="004A4754"/>
    <w:rsid w:val="004A4F57"/>
    <w:rsid w:val="004A7543"/>
    <w:rsid w:val="004B5FE9"/>
    <w:rsid w:val="004C101D"/>
    <w:rsid w:val="004D1B2A"/>
    <w:rsid w:val="004E3D56"/>
    <w:rsid w:val="004E4FBD"/>
    <w:rsid w:val="004E54A5"/>
    <w:rsid w:val="004E5ABB"/>
    <w:rsid w:val="004F0CD1"/>
    <w:rsid w:val="004F16EF"/>
    <w:rsid w:val="004F1A59"/>
    <w:rsid w:val="004F1D64"/>
    <w:rsid w:val="004F4B62"/>
    <w:rsid w:val="004F5F5D"/>
    <w:rsid w:val="00501855"/>
    <w:rsid w:val="00504BB0"/>
    <w:rsid w:val="00510682"/>
    <w:rsid w:val="00510A43"/>
    <w:rsid w:val="005151AB"/>
    <w:rsid w:val="00517699"/>
    <w:rsid w:val="00522597"/>
    <w:rsid w:val="00522DB2"/>
    <w:rsid w:val="00523F21"/>
    <w:rsid w:val="0052690E"/>
    <w:rsid w:val="00532740"/>
    <w:rsid w:val="00536023"/>
    <w:rsid w:val="005373F4"/>
    <w:rsid w:val="00537EA1"/>
    <w:rsid w:val="005450E7"/>
    <w:rsid w:val="00546EAF"/>
    <w:rsid w:val="005531E5"/>
    <w:rsid w:val="005549C2"/>
    <w:rsid w:val="00557507"/>
    <w:rsid w:val="005658A5"/>
    <w:rsid w:val="00566131"/>
    <w:rsid w:val="00571658"/>
    <w:rsid w:val="00576B72"/>
    <w:rsid w:val="00580596"/>
    <w:rsid w:val="00581AA1"/>
    <w:rsid w:val="00587CC0"/>
    <w:rsid w:val="00590C98"/>
    <w:rsid w:val="00596A9C"/>
    <w:rsid w:val="005A79D7"/>
    <w:rsid w:val="005B3985"/>
    <w:rsid w:val="005B3BD1"/>
    <w:rsid w:val="005B4D5C"/>
    <w:rsid w:val="005B7DA2"/>
    <w:rsid w:val="005C4006"/>
    <w:rsid w:val="005C423E"/>
    <w:rsid w:val="005C77D3"/>
    <w:rsid w:val="005D36C6"/>
    <w:rsid w:val="005D59B0"/>
    <w:rsid w:val="005D5C8F"/>
    <w:rsid w:val="005D6494"/>
    <w:rsid w:val="005E651D"/>
    <w:rsid w:val="005F3713"/>
    <w:rsid w:val="005F3EAD"/>
    <w:rsid w:val="005F7180"/>
    <w:rsid w:val="005F793E"/>
    <w:rsid w:val="0060078A"/>
    <w:rsid w:val="00601C3C"/>
    <w:rsid w:val="006021BC"/>
    <w:rsid w:val="00615316"/>
    <w:rsid w:val="006201A8"/>
    <w:rsid w:val="006220C1"/>
    <w:rsid w:val="00623A55"/>
    <w:rsid w:val="006339C2"/>
    <w:rsid w:val="00636526"/>
    <w:rsid w:val="006369CB"/>
    <w:rsid w:val="00647544"/>
    <w:rsid w:val="00647724"/>
    <w:rsid w:val="00655AD8"/>
    <w:rsid w:val="006609B5"/>
    <w:rsid w:val="00660AE8"/>
    <w:rsid w:val="0067169D"/>
    <w:rsid w:val="00673DA9"/>
    <w:rsid w:val="00674683"/>
    <w:rsid w:val="00674E78"/>
    <w:rsid w:val="006778CB"/>
    <w:rsid w:val="00684DB6"/>
    <w:rsid w:val="0069195F"/>
    <w:rsid w:val="00693D7F"/>
    <w:rsid w:val="00695505"/>
    <w:rsid w:val="0069602D"/>
    <w:rsid w:val="006A1C4A"/>
    <w:rsid w:val="006A2429"/>
    <w:rsid w:val="006A2491"/>
    <w:rsid w:val="006B0019"/>
    <w:rsid w:val="006C6E7D"/>
    <w:rsid w:val="006D2539"/>
    <w:rsid w:val="006D2911"/>
    <w:rsid w:val="006E0D0D"/>
    <w:rsid w:val="006F23B5"/>
    <w:rsid w:val="006F7267"/>
    <w:rsid w:val="00704D5B"/>
    <w:rsid w:val="00714802"/>
    <w:rsid w:val="00721E61"/>
    <w:rsid w:val="007267A8"/>
    <w:rsid w:val="007315D8"/>
    <w:rsid w:val="00734176"/>
    <w:rsid w:val="007417A5"/>
    <w:rsid w:val="0075145E"/>
    <w:rsid w:val="007557CD"/>
    <w:rsid w:val="007567F1"/>
    <w:rsid w:val="00760C10"/>
    <w:rsid w:val="00763834"/>
    <w:rsid w:val="00763F5C"/>
    <w:rsid w:val="00765973"/>
    <w:rsid w:val="007668EA"/>
    <w:rsid w:val="00781247"/>
    <w:rsid w:val="0079067C"/>
    <w:rsid w:val="00795047"/>
    <w:rsid w:val="007A2053"/>
    <w:rsid w:val="007A5806"/>
    <w:rsid w:val="007B1018"/>
    <w:rsid w:val="007B285D"/>
    <w:rsid w:val="007B3FF0"/>
    <w:rsid w:val="007B76A6"/>
    <w:rsid w:val="007B787F"/>
    <w:rsid w:val="007C08F4"/>
    <w:rsid w:val="007C2486"/>
    <w:rsid w:val="007D2B4B"/>
    <w:rsid w:val="007D4578"/>
    <w:rsid w:val="007D5DFB"/>
    <w:rsid w:val="007E3000"/>
    <w:rsid w:val="007E3F31"/>
    <w:rsid w:val="007F0320"/>
    <w:rsid w:val="007F6EFC"/>
    <w:rsid w:val="00801541"/>
    <w:rsid w:val="008045E8"/>
    <w:rsid w:val="00806F3B"/>
    <w:rsid w:val="00814CC3"/>
    <w:rsid w:val="008213E4"/>
    <w:rsid w:val="0082447F"/>
    <w:rsid w:val="008256CD"/>
    <w:rsid w:val="008276FF"/>
    <w:rsid w:val="00834E31"/>
    <w:rsid w:val="008353A2"/>
    <w:rsid w:val="00840089"/>
    <w:rsid w:val="00843642"/>
    <w:rsid w:val="008521AB"/>
    <w:rsid w:val="00854962"/>
    <w:rsid w:val="00854D77"/>
    <w:rsid w:val="008605CA"/>
    <w:rsid w:val="00861978"/>
    <w:rsid w:val="0086356D"/>
    <w:rsid w:val="00863EDE"/>
    <w:rsid w:val="00864C4F"/>
    <w:rsid w:val="00867B59"/>
    <w:rsid w:val="008704B3"/>
    <w:rsid w:val="00870DCD"/>
    <w:rsid w:val="0087158E"/>
    <w:rsid w:val="008733FB"/>
    <w:rsid w:val="00881073"/>
    <w:rsid w:val="0089036C"/>
    <w:rsid w:val="00892B7B"/>
    <w:rsid w:val="00894B7B"/>
    <w:rsid w:val="008976CF"/>
    <w:rsid w:val="008A1F48"/>
    <w:rsid w:val="008A4B58"/>
    <w:rsid w:val="008A5EB4"/>
    <w:rsid w:val="008C1ED8"/>
    <w:rsid w:val="008C31C3"/>
    <w:rsid w:val="008C73C9"/>
    <w:rsid w:val="008D10ED"/>
    <w:rsid w:val="008D1990"/>
    <w:rsid w:val="008D3E4E"/>
    <w:rsid w:val="008D76F6"/>
    <w:rsid w:val="008E2292"/>
    <w:rsid w:val="008E326F"/>
    <w:rsid w:val="008E7E13"/>
    <w:rsid w:val="0090243E"/>
    <w:rsid w:val="00904686"/>
    <w:rsid w:val="009067A9"/>
    <w:rsid w:val="0090681A"/>
    <w:rsid w:val="00910EAF"/>
    <w:rsid w:val="009168A9"/>
    <w:rsid w:val="009206F0"/>
    <w:rsid w:val="00924DF3"/>
    <w:rsid w:val="00925DEC"/>
    <w:rsid w:val="009305E3"/>
    <w:rsid w:val="00933574"/>
    <w:rsid w:val="00940DA9"/>
    <w:rsid w:val="00942425"/>
    <w:rsid w:val="009438DE"/>
    <w:rsid w:val="009467D1"/>
    <w:rsid w:val="00950A88"/>
    <w:rsid w:val="0095396F"/>
    <w:rsid w:val="00954415"/>
    <w:rsid w:val="00955D29"/>
    <w:rsid w:val="00964D68"/>
    <w:rsid w:val="009658FF"/>
    <w:rsid w:val="00966AC0"/>
    <w:rsid w:val="00967E79"/>
    <w:rsid w:val="00974601"/>
    <w:rsid w:val="00980DEB"/>
    <w:rsid w:val="0098488A"/>
    <w:rsid w:val="00990F90"/>
    <w:rsid w:val="00996427"/>
    <w:rsid w:val="00997280"/>
    <w:rsid w:val="009A295C"/>
    <w:rsid w:val="009A306E"/>
    <w:rsid w:val="009A33A0"/>
    <w:rsid w:val="009A4661"/>
    <w:rsid w:val="009B06B2"/>
    <w:rsid w:val="009B3D9B"/>
    <w:rsid w:val="009B5790"/>
    <w:rsid w:val="009B5A7A"/>
    <w:rsid w:val="009B7933"/>
    <w:rsid w:val="009C2E6F"/>
    <w:rsid w:val="009C6171"/>
    <w:rsid w:val="009D3A49"/>
    <w:rsid w:val="009D7127"/>
    <w:rsid w:val="009E0003"/>
    <w:rsid w:val="009E2B43"/>
    <w:rsid w:val="009E66E4"/>
    <w:rsid w:val="009E7D88"/>
    <w:rsid w:val="009F2D96"/>
    <w:rsid w:val="009F3172"/>
    <w:rsid w:val="009F3279"/>
    <w:rsid w:val="009F4819"/>
    <w:rsid w:val="00A02174"/>
    <w:rsid w:val="00A04A3D"/>
    <w:rsid w:val="00A07446"/>
    <w:rsid w:val="00A11C97"/>
    <w:rsid w:val="00A13055"/>
    <w:rsid w:val="00A17899"/>
    <w:rsid w:val="00A2622E"/>
    <w:rsid w:val="00A31E6E"/>
    <w:rsid w:val="00A357D4"/>
    <w:rsid w:val="00A37EA9"/>
    <w:rsid w:val="00A4036E"/>
    <w:rsid w:val="00A4115F"/>
    <w:rsid w:val="00A54C5E"/>
    <w:rsid w:val="00A61F16"/>
    <w:rsid w:val="00A626CD"/>
    <w:rsid w:val="00A67182"/>
    <w:rsid w:val="00A701CF"/>
    <w:rsid w:val="00A73D38"/>
    <w:rsid w:val="00A8034D"/>
    <w:rsid w:val="00A83FE8"/>
    <w:rsid w:val="00A927BB"/>
    <w:rsid w:val="00AA2282"/>
    <w:rsid w:val="00AB167E"/>
    <w:rsid w:val="00AB1B5C"/>
    <w:rsid w:val="00AB5174"/>
    <w:rsid w:val="00AC0BA9"/>
    <w:rsid w:val="00AC2DFB"/>
    <w:rsid w:val="00AD1FA7"/>
    <w:rsid w:val="00AD20B5"/>
    <w:rsid w:val="00AD2190"/>
    <w:rsid w:val="00AD3C8C"/>
    <w:rsid w:val="00AD631F"/>
    <w:rsid w:val="00AD7370"/>
    <w:rsid w:val="00AE24C7"/>
    <w:rsid w:val="00AE333F"/>
    <w:rsid w:val="00AE375C"/>
    <w:rsid w:val="00AE5233"/>
    <w:rsid w:val="00AE7B5F"/>
    <w:rsid w:val="00B01F99"/>
    <w:rsid w:val="00B10274"/>
    <w:rsid w:val="00B20FC2"/>
    <w:rsid w:val="00B22D2B"/>
    <w:rsid w:val="00B236BF"/>
    <w:rsid w:val="00B26FD9"/>
    <w:rsid w:val="00B34065"/>
    <w:rsid w:val="00B36789"/>
    <w:rsid w:val="00B41403"/>
    <w:rsid w:val="00B4153B"/>
    <w:rsid w:val="00B454D6"/>
    <w:rsid w:val="00B467C8"/>
    <w:rsid w:val="00B507DD"/>
    <w:rsid w:val="00B511E1"/>
    <w:rsid w:val="00B659B0"/>
    <w:rsid w:val="00B70215"/>
    <w:rsid w:val="00B70E5C"/>
    <w:rsid w:val="00B71A55"/>
    <w:rsid w:val="00B7383C"/>
    <w:rsid w:val="00B7651E"/>
    <w:rsid w:val="00B8056B"/>
    <w:rsid w:val="00B90806"/>
    <w:rsid w:val="00B937F6"/>
    <w:rsid w:val="00B955B0"/>
    <w:rsid w:val="00B95615"/>
    <w:rsid w:val="00BA04D3"/>
    <w:rsid w:val="00BA1B38"/>
    <w:rsid w:val="00BA51FC"/>
    <w:rsid w:val="00BA6649"/>
    <w:rsid w:val="00BB316A"/>
    <w:rsid w:val="00BB3ECC"/>
    <w:rsid w:val="00BB56D8"/>
    <w:rsid w:val="00BC177A"/>
    <w:rsid w:val="00BC35EB"/>
    <w:rsid w:val="00BD6593"/>
    <w:rsid w:val="00BD7FE3"/>
    <w:rsid w:val="00BE428E"/>
    <w:rsid w:val="00BE533C"/>
    <w:rsid w:val="00BE6F49"/>
    <w:rsid w:val="00BF0523"/>
    <w:rsid w:val="00BF18DD"/>
    <w:rsid w:val="00BF1AA4"/>
    <w:rsid w:val="00BF5821"/>
    <w:rsid w:val="00BF6EBE"/>
    <w:rsid w:val="00C014CD"/>
    <w:rsid w:val="00C01B29"/>
    <w:rsid w:val="00C109B1"/>
    <w:rsid w:val="00C116E4"/>
    <w:rsid w:val="00C13A35"/>
    <w:rsid w:val="00C13A8D"/>
    <w:rsid w:val="00C16A5E"/>
    <w:rsid w:val="00C2000B"/>
    <w:rsid w:val="00C20273"/>
    <w:rsid w:val="00C208CA"/>
    <w:rsid w:val="00C209D2"/>
    <w:rsid w:val="00C239D6"/>
    <w:rsid w:val="00C26A2E"/>
    <w:rsid w:val="00C26BF5"/>
    <w:rsid w:val="00C30049"/>
    <w:rsid w:val="00C33B5D"/>
    <w:rsid w:val="00C4074B"/>
    <w:rsid w:val="00C42808"/>
    <w:rsid w:val="00C55AA3"/>
    <w:rsid w:val="00C66FB6"/>
    <w:rsid w:val="00C6783A"/>
    <w:rsid w:val="00C709BA"/>
    <w:rsid w:val="00C71BBC"/>
    <w:rsid w:val="00C81180"/>
    <w:rsid w:val="00C86D30"/>
    <w:rsid w:val="00C87E3F"/>
    <w:rsid w:val="00C91FD6"/>
    <w:rsid w:val="00C93413"/>
    <w:rsid w:val="00C93AA8"/>
    <w:rsid w:val="00C9431F"/>
    <w:rsid w:val="00C96FBB"/>
    <w:rsid w:val="00CA2480"/>
    <w:rsid w:val="00CB159A"/>
    <w:rsid w:val="00CB3A18"/>
    <w:rsid w:val="00CB4715"/>
    <w:rsid w:val="00CD0F52"/>
    <w:rsid w:val="00CD7E0D"/>
    <w:rsid w:val="00CE30B4"/>
    <w:rsid w:val="00CE375E"/>
    <w:rsid w:val="00CE7BD7"/>
    <w:rsid w:val="00CF4CDE"/>
    <w:rsid w:val="00CF50F5"/>
    <w:rsid w:val="00D06C81"/>
    <w:rsid w:val="00D07FD5"/>
    <w:rsid w:val="00D11127"/>
    <w:rsid w:val="00D1669F"/>
    <w:rsid w:val="00D201B2"/>
    <w:rsid w:val="00D22504"/>
    <w:rsid w:val="00D24105"/>
    <w:rsid w:val="00D26360"/>
    <w:rsid w:val="00D31119"/>
    <w:rsid w:val="00D3283B"/>
    <w:rsid w:val="00D330A8"/>
    <w:rsid w:val="00D372D6"/>
    <w:rsid w:val="00D43AD4"/>
    <w:rsid w:val="00D47065"/>
    <w:rsid w:val="00D50CD6"/>
    <w:rsid w:val="00D52A17"/>
    <w:rsid w:val="00D63457"/>
    <w:rsid w:val="00D724ED"/>
    <w:rsid w:val="00D73D47"/>
    <w:rsid w:val="00D74438"/>
    <w:rsid w:val="00D769F5"/>
    <w:rsid w:val="00D775CC"/>
    <w:rsid w:val="00D80126"/>
    <w:rsid w:val="00D85D39"/>
    <w:rsid w:val="00D93AF1"/>
    <w:rsid w:val="00D97B8F"/>
    <w:rsid w:val="00DA00F4"/>
    <w:rsid w:val="00DA067A"/>
    <w:rsid w:val="00DA2AB8"/>
    <w:rsid w:val="00DA553F"/>
    <w:rsid w:val="00DB0853"/>
    <w:rsid w:val="00DB0C22"/>
    <w:rsid w:val="00DB6A41"/>
    <w:rsid w:val="00DC1B23"/>
    <w:rsid w:val="00DC1E7F"/>
    <w:rsid w:val="00DC2200"/>
    <w:rsid w:val="00DC79D2"/>
    <w:rsid w:val="00DD37C2"/>
    <w:rsid w:val="00DD6054"/>
    <w:rsid w:val="00DE0D46"/>
    <w:rsid w:val="00DE57C5"/>
    <w:rsid w:val="00DE6226"/>
    <w:rsid w:val="00DF0F6D"/>
    <w:rsid w:val="00DF46BF"/>
    <w:rsid w:val="00DF51EC"/>
    <w:rsid w:val="00DF6FCB"/>
    <w:rsid w:val="00E0251E"/>
    <w:rsid w:val="00E06BF1"/>
    <w:rsid w:val="00E07C42"/>
    <w:rsid w:val="00E10F8D"/>
    <w:rsid w:val="00E11C1C"/>
    <w:rsid w:val="00E125EF"/>
    <w:rsid w:val="00E12A23"/>
    <w:rsid w:val="00E1333E"/>
    <w:rsid w:val="00E15166"/>
    <w:rsid w:val="00E15D92"/>
    <w:rsid w:val="00E311F0"/>
    <w:rsid w:val="00E32960"/>
    <w:rsid w:val="00E32967"/>
    <w:rsid w:val="00E33FC3"/>
    <w:rsid w:val="00E52F0E"/>
    <w:rsid w:val="00E53782"/>
    <w:rsid w:val="00E61D41"/>
    <w:rsid w:val="00E62D7E"/>
    <w:rsid w:val="00E6595B"/>
    <w:rsid w:val="00E72A72"/>
    <w:rsid w:val="00E73797"/>
    <w:rsid w:val="00E74B84"/>
    <w:rsid w:val="00E76EB7"/>
    <w:rsid w:val="00E77750"/>
    <w:rsid w:val="00E81BE5"/>
    <w:rsid w:val="00E81F77"/>
    <w:rsid w:val="00E8525D"/>
    <w:rsid w:val="00E871C9"/>
    <w:rsid w:val="00E92E47"/>
    <w:rsid w:val="00E93018"/>
    <w:rsid w:val="00E936F7"/>
    <w:rsid w:val="00E94BB3"/>
    <w:rsid w:val="00E9510E"/>
    <w:rsid w:val="00EA30C3"/>
    <w:rsid w:val="00EA3A72"/>
    <w:rsid w:val="00EA4C9D"/>
    <w:rsid w:val="00EB43A8"/>
    <w:rsid w:val="00EB6A7F"/>
    <w:rsid w:val="00EC1F84"/>
    <w:rsid w:val="00EC32CA"/>
    <w:rsid w:val="00EC5069"/>
    <w:rsid w:val="00EC63B0"/>
    <w:rsid w:val="00EC6C45"/>
    <w:rsid w:val="00ED38B7"/>
    <w:rsid w:val="00ED69C4"/>
    <w:rsid w:val="00EF020D"/>
    <w:rsid w:val="00EF23DD"/>
    <w:rsid w:val="00EF336E"/>
    <w:rsid w:val="00EF5FEB"/>
    <w:rsid w:val="00F02E37"/>
    <w:rsid w:val="00F03656"/>
    <w:rsid w:val="00F107A4"/>
    <w:rsid w:val="00F11796"/>
    <w:rsid w:val="00F12991"/>
    <w:rsid w:val="00F16CE8"/>
    <w:rsid w:val="00F175DB"/>
    <w:rsid w:val="00F178C6"/>
    <w:rsid w:val="00F22E6A"/>
    <w:rsid w:val="00F233E3"/>
    <w:rsid w:val="00F27617"/>
    <w:rsid w:val="00F42DA1"/>
    <w:rsid w:val="00F474A7"/>
    <w:rsid w:val="00F5552B"/>
    <w:rsid w:val="00F6400A"/>
    <w:rsid w:val="00F64010"/>
    <w:rsid w:val="00F64764"/>
    <w:rsid w:val="00F6607C"/>
    <w:rsid w:val="00F74B2F"/>
    <w:rsid w:val="00F77ACF"/>
    <w:rsid w:val="00F857D0"/>
    <w:rsid w:val="00F96774"/>
    <w:rsid w:val="00F979AD"/>
    <w:rsid w:val="00FA2915"/>
    <w:rsid w:val="00FB0E2F"/>
    <w:rsid w:val="00FB126A"/>
    <w:rsid w:val="00FB146E"/>
    <w:rsid w:val="00FB2478"/>
    <w:rsid w:val="00FB75F5"/>
    <w:rsid w:val="00FC0D95"/>
    <w:rsid w:val="00FC2470"/>
    <w:rsid w:val="00FC2891"/>
    <w:rsid w:val="00FC32FC"/>
    <w:rsid w:val="00FD04A0"/>
    <w:rsid w:val="00FD2781"/>
    <w:rsid w:val="00FD51CE"/>
    <w:rsid w:val="00FE3B46"/>
    <w:rsid w:val="00FE4914"/>
    <w:rsid w:val="00FF1B4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427E0"/>
  <w15:chartTrackingRefBased/>
  <w15:docId w15:val="{5F4DC209-8C47-4950-A2C6-CA5120BC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22E"/>
  </w:style>
  <w:style w:type="paragraph" w:styleId="Piedepgina">
    <w:name w:val="footer"/>
    <w:basedOn w:val="Normal"/>
    <w:link w:val="PiedepginaCar"/>
    <w:uiPriority w:val="99"/>
    <w:unhideWhenUsed/>
    <w:rsid w:val="00A26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22E"/>
  </w:style>
  <w:style w:type="paragraph" w:styleId="Prrafodelista">
    <w:name w:val="List Paragraph"/>
    <w:aliases w:val="Multi Level List 1,TIT 2 IND,Párrafo de lista4,Texto,lista tabla,Listado,Lista vistosa - Énfasis 11,List Paragraph1,List Paragraph,Cuadrícula media 1 - Énfasis 21,Titulo 1,Párrafo de lista ANEXO,Capítulo,Párrafo de lista1,Párrafo 3,lp1"/>
    <w:basedOn w:val="Normal"/>
    <w:link w:val="PrrafodelistaCar"/>
    <w:uiPriority w:val="99"/>
    <w:qFormat/>
    <w:rsid w:val="009A33A0"/>
    <w:pPr>
      <w:ind w:left="720"/>
      <w:contextualSpacing/>
    </w:pPr>
  </w:style>
  <w:style w:type="paragraph" w:styleId="NormalWeb">
    <w:name w:val="Normal (Web)"/>
    <w:basedOn w:val="Normal"/>
    <w:uiPriority w:val="99"/>
    <w:unhideWhenUsed/>
    <w:rsid w:val="00861978"/>
    <w:pPr>
      <w:spacing w:before="100" w:beforeAutospacing="1" w:after="100" w:afterAutospacing="1" w:line="240" w:lineRule="auto"/>
    </w:pPr>
    <w:rPr>
      <w:rFonts w:ascii="Times New Roman" w:eastAsia="Times New Roman" w:hAnsi="Times New Roman" w:cs="Times New Roman"/>
      <w:sz w:val="24"/>
      <w:szCs w:val="24"/>
      <w:lang w:eastAsia="es-EC"/>
    </w:rPr>
  </w:style>
  <w:style w:type="table" w:styleId="Tablaconcuadrcula">
    <w:name w:val="Table Grid"/>
    <w:basedOn w:val="Tablanormal"/>
    <w:uiPriority w:val="39"/>
    <w:rsid w:val="008A5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14B70"/>
    <w:rPr>
      <w:color w:val="0000FF"/>
      <w:u w:val="single"/>
    </w:rPr>
  </w:style>
  <w:style w:type="character" w:styleId="Refdecomentario">
    <w:name w:val="annotation reference"/>
    <w:basedOn w:val="Fuentedeprrafopredeter"/>
    <w:uiPriority w:val="99"/>
    <w:semiHidden/>
    <w:unhideWhenUsed/>
    <w:rsid w:val="00990F90"/>
    <w:rPr>
      <w:sz w:val="16"/>
      <w:szCs w:val="16"/>
    </w:rPr>
  </w:style>
  <w:style w:type="paragraph" w:styleId="Textocomentario">
    <w:name w:val="annotation text"/>
    <w:basedOn w:val="Normal"/>
    <w:link w:val="TextocomentarioCar"/>
    <w:uiPriority w:val="99"/>
    <w:unhideWhenUsed/>
    <w:rsid w:val="00990F90"/>
    <w:pPr>
      <w:spacing w:line="240" w:lineRule="auto"/>
    </w:pPr>
    <w:rPr>
      <w:sz w:val="20"/>
      <w:szCs w:val="20"/>
    </w:rPr>
  </w:style>
  <w:style w:type="character" w:customStyle="1" w:styleId="TextocomentarioCar">
    <w:name w:val="Texto comentario Car"/>
    <w:basedOn w:val="Fuentedeprrafopredeter"/>
    <w:link w:val="Textocomentario"/>
    <w:uiPriority w:val="99"/>
    <w:rsid w:val="00990F90"/>
    <w:rPr>
      <w:sz w:val="20"/>
      <w:szCs w:val="20"/>
    </w:rPr>
  </w:style>
  <w:style w:type="character" w:customStyle="1" w:styleId="PrrafodelistaCar">
    <w:name w:val="Párrafo de lista Car"/>
    <w:aliases w:val="Multi Level List 1 Car,TIT 2 IND Car,Párrafo de lista4 Car,Texto Car,lista tabla Car,Listado Car,Lista vistosa - Énfasis 11 Car,List Paragraph1 Car,List Paragraph Car,Cuadrícula media 1 - Énfasis 21 Car,Titulo 1 Car,Capítulo Car"/>
    <w:link w:val="Prrafodelista"/>
    <w:uiPriority w:val="99"/>
    <w:qFormat/>
    <w:rsid w:val="00E12A23"/>
  </w:style>
  <w:style w:type="paragraph" w:styleId="Textonotapie">
    <w:name w:val="footnote text"/>
    <w:basedOn w:val="Normal"/>
    <w:link w:val="TextonotapieCar"/>
    <w:uiPriority w:val="99"/>
    <w:rsid w:val="00E33FC3"/>
    <w:pPr>
      <w:tabs>
        <w:tab w:val="left" w:pos="1837"/>
      </w:tabs>
      <w:spacing w:after="0" w:line="240" w:lineRule="auto"/>
      <w:contextualSpacing/>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E33FC3"/>
    <w:rPr>
      <w:rFonts w:ascii="Times New Roman" w:eastAsia="Times New Roman" w:hAnsi="Times New Roman" w:cs="Times New Roman"/>
      <w:sz w:val="20"/>
      <w:szCs w:val="20"/>
      <w:lang w:val="es-ES_tradnl" w:eastAsia="es-ES"/>
    </w:rPr>
  </w:style>
  <w:style w:type="character" w:styleId="Refdenotaalpie">
    <w:name w:val="footnote reference"/>
    <w:uiPriority w:val="99"/>
    <w:rsid w:val="00E33FC3"/>
    <w:rPr>
      <w:vertAlign w:val="superscript"/>
    </w:rPr>
  </w:style>
  <w:style w:type="character" w:styleId="Mencinsinresolver">
    <w:name w:val="Unresolved Mention"/>
    <w:basedOn w:val="Fuentedeprrafopredeter"/>
    <w:uiPriority w:val="99"/>
    <w:semiHidden/>
    <w:unhideWhenUsed/>
    <w:rsid w:val="0067468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C709BA"/>
    <w:rPr>
      <w:b/>
      <w:bCs/>
    </w:rPr>
  </w:style>
  <w:style w:type="character" w:customStyle="1" w:styleId="AsuntodelcomentarioCar">
    <w:name w:val="Asunto del comentario Car"/>
    <w:basedOn w:val="TextocomentarioCar"/>
    <w:link w:val="Asuntodelcomentario"/>
    <w:uiPriority w:val="99"/>
    <w:semiHidden/>
    <w:rsid w:val="00C70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6797">
      <w:bodyDiv w:val="1"/>
      <w:marLeft w:val="0"/>
      <w:marRight w:val="0"/>
      <w:marTop w:val="0"/>
      <w:marBottom w:val="0"/>
      <w:divBdr>
        <w:top w:val="none" w:sz="0" w:space="0" w:color="auto"/>
        <w:left w:val="none" w:sz="0" w:space="0" w:color="auto"/>
        <w:bottom w:val="none" w:sz="0" w:space="0" w:color="auto"/>
        <w:right w:val="none" w:sz="0" w:space="0" w:color="auto"/>
      </w:divBdr>
    </w:div>
    <w:div w:id="90392228">
      <w:bodyDiv w:val="1"/>
      <w:marLeft w:val="0"/>
      <w:marRight w:val="0"/>
      <w:marTop w:val="0"/>
      <w:marBottom w:val="0"/>
      <w:divBdr>
        <w:top w:val="none" w:sz="0" w:space="0" w:color="auto"/>
        <w:left w:val="none" w:sz="0" w:space="0" w:color="auto"/>
        <w:bottom w:val="none" w:sz="0" w:space="0" w:color="auto"/>
        <w:right w:val="none" w:sz="0" w:space="0" w:color="auto"/>
      </w:divBdr>
    </w:div>
    <w:div w:id="119956519">
      <w:bodyDiv w:val="1"/>
      <w:marLeft w:val="0"/>
      <w:marRight w:val="0"/>
      <w:marTop w:val="0"/>
      <w:marBottom w:val="0"/>
      <w:divBdr>
        <w:top w:val="none" w:sz="0" w:space="0" w:color="auto"/>
        <w:left w:val="none" w:sz="0" w:space="0" w:color="auto"/>
        <w:bottom w:val="none" w:sz="0" w:space="0" w:color="auto"/>
        <w:right w:val="none" w:sz="0" w:space="0" w:color="auto"/>
      </w:divBdr>
    </w:div>
    <w:div w:id="258147700">
      <w:bodyDiv w:val="1"/>
      <w:marLeft w:val="0"/>
      <w:marRight w:val="0"/>
      <w:marTop w:val="0"/>
      <w:marBottom w:val="0"/>
      <w:divBdr>
        <w:top w:val="none" w:sz="0" w:space="0" w:color="auto"/>
        <w:left w:val="none" w:sz="0" w:space="0" w:color="auto"/>
        <w:bottom w:val="none" w:sz="0" w:space="0" w:color="auto"/>
        <w:right w:val="none" w:sz="0" w:space="0" w:color="auto"/>
      </w:divBdr>
    </w:div>
    <w:div w:id="269361173">
      <w:bodyDiv w:val="1"/>
      <w:marLeft w:val="0"/>
      <w:marRight w:val="0"/>
      <w:marTop w:val="0"/>
      <w:marBottom w:val="0"/>
      <w:divBdr>
        <w:top w:val="none" w:sz="0" w:space="0" w:color="auto"/>
        <w:left w:val="none" w:sz="0" w:space="0" w:color="auto"/>
        <w:bottom w:val="none" w:sz="0" w:space="0" w:color="auto"/>
        <w:right w:val="none" w:sz="0" w:space="0" w:color="auto"/>
      </w:divBdr>
    </w:div>
    <w:div w:id="331106993">
      <w:bodyDiv w:val="1"/>
      <w:marLeft w:val="0"/>
      <w:marRight w:val="0"/>
      <w:marTop w:val="0"/>
      <w:marBottom w:val="0"/>
      <w:divBdr>
        <w:top w:val="none" w:sz="0" w:space="0" w:color="auto"/>
        <w:left w:val="none" w:sz="0" w:space="0" w:color="auto"/>
        <w:bottom w:val="none" w:sz="0" w:space="0" w:color="auto"/>
        <w:right w:val="none" w:sz="0" w:space="0" w:color="auto"/>
      </w:divBdr>
    </w:div>
    <w:div w:id="492259684">
      <w:bodyDiv w:val="1"/>
      <w:marLeft w:val="0"/>
      <w:marRight w:val="0"/>
      <w:marTop w:val="0"/>
      <w:marBottom w:val="0"/>
      <w:divBdr>
        <w:top w:val="none" w:sz="0" w:space="0" w:color="auto"/>
        <w:left w:val="none" w:sz="0" w:space="0" w:color="auto"/>
        <w:bottom w:val="none" w:sz="0" w:space="0" w:color="auto"/>
        <w:right w:val="none" w:sz="0" w:space="0" w:color="auto"/>
      </w:divBdr>
    </w:div>
    <w:div w:id="535243196">
      <w:bodyDiv w:val="1"/>
      <w:marLeft w:val="0"/>
      <w:marRight w:val="0"/>
      <w:marTop w:val="0"/>
      <w:marBottom w:val="0"/>
      <w:divBdr>
        <w:top w:val="none" w:sz="0" w:space="0" w:color="auto"/>
        <w:left w:val="none" w:sz="0" w:space="0" w:color="auto"/>
        <w:bottom w:val="none" w:sz="0" w:space="0" w:color="auto"/>
        <w:right w:val="none" w:sz="0" w:space="0" w:color="auto"/>
      </w:divBdr>
    </w:div>
    <w:div w:id="568736543">
      <w:bodyDiv w:val="1"/>
      <w:marLeft w:val="0"/>
      <w:marRight w:val="0"/>
      <w:marTop w:val="0"/>
      <w:marBottom w:val="0"/>
      <w:divBdr>
        <w:top w:val="none" w:sz="0" w:space="0" w:color="auto"/>
        <w:left w:val="none" w:sz="0" w:space="0" w:color="auto"/>
        <w:bottom w:val="none" w:sz="0" w:space="0" w:color="auto"/>
        <w:right w:val="none" w:sz="0" w:space="0" w:color="auto"/>
      </w:divBdr>
    </w:div>
    <w:div w:id="579216823">
      <w:bodyDiv w:val="1"/>
      <w:marLeft w:val="0"/>
      <w:marRight w:val="0"/>
      <w:marTop w:val="0"/>
      <w:marBottom w:val="0"/>
      <w:divBdr>
        <w:top w:val="none" w:sz="0" w:space="0" w:color="auto"/>
        <w:left w:val="none" w:sz="0" w:space="0" w:color="auto"/>
        <w:bottom w:val="none" w:sz="0" w:space="0" w:color="auto"/>
        <w:right w:val="none" w:sz="0" w:space="0" w:color="auto"/>
      </w:divBdr>
    </w:div>
    <w:div w:id="608515483">
      <w:bodyDiv w:val="1"/>
      <w:marLeft w:val="0"/>
      <w:marRight w:val="0"/>
      <w:marTop w:val="0"/>
      <w:marBottom w:val="0"/>
      <w:divBdr>
        <w:top w:val="none" w:sz="0" w:space="0" w:color="auto"/>
        <w:left w:val="none" w:sz="0" w:space="0" w:color="auto"/>
        <w:bottom w:val="none" w:sz="0" w:space="0" w:color="auto"/>
        <w:right w:val="none" w:sz="0" w:space="0" w:color="auto"/>
      </w:divBdr>
    </w:div>
    <w:div w:id="627585608">
      <w:bodyDiv w:val="1"/>
      <w:marLeft w:val="0"/>
      <w:marRight w:val="0"/>
      <w:marTop w:val="0"/>
      <w:marBottom w:val="0"/>
      <w:divBdr>
        <w:top w:val="none" w:sz="0" w:space="0" w:color="auto"/>
        <w:left w:val="none" w:sz="0" w:space="0" w:color="auto"/>
        <w:bottom w:val="none" w:sz="0" w:space="0" w:color="auto"/>
        <w:right w:val="none" w:sz="0" w:space="0" w:color="auto"/>
      </w:divBdr>
    </w:div>
    <w:div w:id="707801083">
      <w:bodyDiv w:val="1"/>
      <w:marLeft w:val="0"/>
      <w:marRight w:val="0"/>
      <w:marTop w:val="0"/>
      <w:marBottom w:val="0"/>
      <w:divBdr>
        <w:top w:val="none" w:sz="0" w:space="0" w:color="auto"/>
        <w:left w:val="none" w:sz="0" w:space="0" w:color="auto"/>
        <w:bottom w:val="none" w:sz="0" w:space="0" w:color="auto"/>
        <w:right w:val="none" w:sz="0" w:space="0" w:color="auto"/>
      </w:divBdr>
    </w:div>
    <w:div w:id="935090846">
      <w:bodyDiv w:val="1"/>
      <w:marLeft w:val="0"/>
      <w:marRight w:val="0"/>
      <w:marTop w:val="0"/>
      <w:marBottom w:val="0"/>
      <w:divBdr>
        <w:top w:val="none" w:sz="0" w:space="0" w:color="auto"/>
        <w:left w:val="none" w:sz="0" w:space="0" w:color="auto"/>
        <w:bottom w:val="none" w:sz="0" w:space="0" w:color="auto"/>
        <w:right w:val="none" w:sz="0" w:space="0" w:color="auto"/>
      </w:divBdr>
    </w:div>
    <w:div w:id="941692583">
      <w:bodyDiv w:val="1"/>
      <w:marLeft w:val="0"/>
      <w:marRight w:val="0"/>
      <w:marTop w:val="0"/>
      <w:marBottom w:val="0"/>
      <w:divBdr>
        <w:top w:val="none" w:sz="0" w:space="0" w:color="auto"/>
        <w:left w:val="none" w:sz="0" w:space="0" w:color="auto"/>
        <w:bottom w:val="none" w:sz="0" w:space="0" w:color="auto"/>
        <w:right w:val="none" w:sz="0" w:space="0" w:color="auto"/>
      </w:divBdr>
    </w:div>
    <w:div w:id="1097405096">
      <w:bodyDiv w:val="1"/>
      <w:marLeft w:val="0"/>
      <w:marRight w:val="0"/>
      <w:marTop w:val="0"/>
      <w:marBottom w:val="0"/>
      <w:divBdr>
        <w:top w:val="none" w:sz="0" w:space="0" w:color="auto"/>
        <w:left w:val="none" w:sz="0" w:space="0" w:color="auto"/>
        <w:bottom w:val="none" w:sz="0" w:space="0" w:color="auto"/>
        <w:right w:val="none" w:sz="0" w:space="0" w:color="auto"/>
      </w:divBdr>
    </w:div>
    <w:div w:id="1276401321">
      <w:bodyDiv w:val="1"/>
      <w:marLeft w:val="0"/>
      <w:marRight w:val="0"/>
      <w:marTop w:val="0"/>
      <w:marBottom w:val="0"/>
      <w:divBdr>
        <w:top w:val="none" w:sz="0" w:space="0" w:color="auto"/>
        <w:left w:val="none" w:sz="0" w:space="0" w:color="auto"/>
        <w:bottom w:val="none" w:sz="0" w:space="0" w:color="auto"/>
        <w:right w:val="none" w:sz="0" w:space="0" w:color="auto"/>
      </w:divBdr>
    </w:div>
    <w:div w:id="1313868442">
      <w:bodyDiv w:val="1"/>
      <w:marLeft w:val="0"/>
      <w:marRight w:val="0"/>
      <w:marTop w:val="0"/>
      <w:marBottom w:val="0"/>
      <w:divBdr>
        <w:top w:val="none" w:sz="0" w:space="0" w:color="auto"/>
        <w:left w:val="none" w:sz="0" w:space="0" w:color="auto"/>
        <w:bottom w:val="none" w:sz="0" w:space="0" w:color="auto"/>
        <w:right w:val="none" w:sz="0" w:space="0" w:color="auto"/>
      </w:divBdr>
    </w:div>
    <w:div w:id="1383942162">
      <w:bodyDiv w:val="1"/>
      <w:marLeft w:val="0"/>
      <w:marRight w:val="0"/>
      <w:marTop w:val="0"/>
      <w:marBottom w:val="0"/>
      <w:divBdr>
        <w:top w:val="none" w:sz="0" w:space="0" w:color="auto"/>
        <w:left w:val="none" w:sz="0" w:space="0" w:color="auto"/>
        <w:bottom w:val="none" w:sz="0" w:space="0" w:color="auto"/>
        <w:right w:val="none" w:sz="0" w:space="0" w:color="auto"/>
      </w:divBdr>
    </w:div>
    <w:div w:id="1450050991">
      <w:bodyDiv w:val="1"/>
      <w:marLeft w:val="0"/>
      <w:marRight w:val="0"/>
      <w:marTop w:val="0"/>
      <w:marBottom w:val="0"/>
      <w:divBdr>
        <w:top w:val="none" w:sz="0" w:space="0" w:color="auto"/>
        <w:left w:val="none" w:sz="0" w:space="0" w:color="auto"/>
        <w:bottom w:val="none" w:sz="0" w:space="0" w:color="auto"/>
        <w:right w:val="none" w:sz="0" w:space="0" w:color="auto"/>
      </w:divBdr>
    </w:div>
    <w:div w:id="1638341912">
      <w:bodyDiv w:val="1"/>
      <w:marLeft w:val="0"/>
      <w:marRight w:val="0"/>
      <w:marTop w:val="0"/>
      <w:marBottom w:val="0"/>
      <w:divBdr>
        <w:top w:val="none" w:sz="0" w:space="0" w:color="auto"/>
        <w:left w:val="none" w:sz="0" w:space="0" w:color="auto"/>
        <w:bottom w:val="none" w:sz="0" w:space="0" w:color="auto"/>
        <w:right w:val="none" w:sz="0" w:space="0" w:color="auto"/>
      </w:divBdr>
    </w:div>
    <w:div w:id="1675259162">
      <w:bodyDiv w:val="1"/>
      <w:marLeft w:val="0"/>
      <w:marRight w:val="0"/>
      <w:marTop w:val="0"/>
      <w:marBottom w:val="0"/>
      <w:divBdr>
        <w:top w:val="none" w:sz="0" w:space="0" w:color="auto"/>
        <w:left w:val="none" w:sz="0" w:space="0" w:color="auto"/>
        <w:bottom w:val="none" w:sz="0" w:space="0" w:color="auto"/>
        <w:right w:val="none" w:sz="0" w:space="0" w:color="auto"/>
      </w:divBdr>
    </w:div>
    <w:div w:id="1709064692">
      <w:bodyDiv w:val="1"/>
      <w:marLeft w:val="0"/>
      <w:marRight w:val="0"/>
      <w:marTop w:val="0"/>
      <w:marBottom w:val="0"/>
      <w:divBdr>
        <w:top w:val="none" w:sz="0" w:space="0" w:color="auto"/>
        <w:left w:val="none" w:sz="0" w:space="0" w:color="auto"/>
        <w:bottom w:val="none" w:sz="0" w:space="0" w:color="auto"/>
        <w:right w:val="none" w:sz="0" w:space="0" w:color="auto"/>
      </w:divBdr>
    </w:div>
    <w:div w:id="1758943204">
      <w:bodyDiv w:val="1"/>
      <w:marLeft w:val="0"/>
      <w:marRight w:val="0"/>
      <w:marTop w:val="0"/>
      <w:marBottom w:val="0"/>
      <w:divBdr>
        <w:top w:val="none" w:sz="0" w:space="0" w:color="auto"/>
        <w:left w:val="none" w:sz="0" w:space="0" w:color="auto"/>
        <w:bottom w:val="none" w:sz="0" w:space="0" w:color="auto"/>
        <w:right w:val="none" w:sz="0" w:space="0" w:color="auto"/>
      </w:divBdr>
    </w:div>
    <w:div w:id="1765296468">
      <w:bodyDiv w:val="1"/>
      <w:marLeft w:val="0"/>
      <w:marRight w:val="0"/>
      <w:marTop w:val="0"/>
      <w:marBottom w:val="0"/>
      <w:divBdr>
        <w:top w:val="none" w:sz="0" w:space="0" w:color="auto"/>
        <w:left w:val="none" w:sz="0" w:space="0" w:color="auto"/>
        <w:bottom w:val="none" w:sz="0" w:space="0" w:color="auto"/>
        <w:right w:val="none" w:sz="0" w:space="0" w:color="auto"/>
      </w:divBdr>
    </w:div>
    <w:div w:id="1797018146">
      <w:bodyDiv w:val="1"/>
      <w:marLeft w:val="0"/>
      <w:marRight w:val="0"/>
      <w:marTop w:val="0"/>
      <w:marBottom w:val="0"/>
      <w:divBdr>
        <w:top w:val="none" w:sz="0" w:space="0" w:color="auto"/>
        <w:left w:val="none" w:sz="0" w:space="0" w:color="auto"/>
        <w:bottom w:val="none" w:sz="0" w:space="0" w:color="auto"/>
        <w:right w:val="none" w:sz="0" w:space="0" w:color="auto"/>
      </w:divBdr>
    </w:div>
    <w:div w:id="1915044320">
      <w:bodyDiv w:val="1"/>
      <w:marLeft w:val="0"/>
      <w:marRight w:val="0"/>
      <w:marTop w:val="0"/>
      <w:marBottom w:val="0"/>
      <w:divBdr>
        <w:top w:val="none" w:sz="0" w:space="0" w:color="auto"/>
        <w:left w:val="none" w:sz="0" w:space="0" w:color="auto"/>
        <w:bottom w:val="none" w:sz="0" w:space="0" w:color="auto"/>
        <w:right w:val="none" w:sz="0" w:space="0" w:color="auto"/>
      </w:divBdr>
    </w:div>
    <w:div w:id="2037385331">
      <w:bodyDiv w:val="1"/>
      <w:marLeft w:val="0"/>
      <w:marRight w:val="0"/>
      <w:marTop w:val="0"/>
      <w:marBottom w:val="0"/>
      <w:divBdr>
        <w:top w:val="none" w:sz="0" w:space="0" w:color="auto"/>
        <w:left w:val="none" w:sz="0" w:space="0" w:color="auto"/>
        <w:bottom w:val="none" w:sz="0" w:space="0" w:color="auto"/>
        <w:right w:val="none" w:sz="0" w:space="0" w:color="auto"/>
      </w:divBdr>
    </w:div>
    <w:div w:id="210457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ettings" Target="settings.xml"/><Relationship Id="rId7" Type="http://schemas.openxmlformats.org/officeDocument/2006/relationships/hyperlink" Target="https://portal.compraspublicas.gob.ec/sercop/valor-agregado-ecuatoria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6109</Words>
  <Characters>33600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 Elise Verneuille Jara</dc:creator>
  <cp:keywords/>
  <dc:description/>
  <cp:lastModifiedBy>Lilian Guapulema V.</cp:lastModifiedBy>
  <cp:revision>17</cp:revision>
  <dcterms:created xsi:type="dcterms:W3CDTF">2024-05-25T15:36:00Z</dcterms:created>
  <dcterms:modified xsi:type="dcterms:W3CDTF">2024-06-06T14:00:00Z</dcterms:modified>
</cp:coreProperties>
</file>