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F4F44" w14:textId="0EA3DE7F" w:rsidR="005F3713" w:rsidRPr="001E03B9" w:rsidRDefault="00DA553F" w:rsidP="005F3713">
      <w:pPr>
        <w:jc w:val="center"/>
        <w:rPr>
          <w:rFonts w:ascii="Arial" w:hAnsi="Arial" w:cs="Arial"/>
          <w:b/>
          <w:sz w:val="24"/>
          <w:szCs w:val="24"/>
        </w:rPr>
      </w:pPr>
      <w:r w:rsidRPr="001E03B9">
        <w:rPr>
          <w:rFonts w:ascii="Arial" w:hAnsi="Arial" w:cs="Arial"/>
          <w:b/>
          <w:sz w:val="24"/>
          <w:szCs w:val="24"/>
        </w:rPr>
        <w:t xml:space="preserve"> </w:t>
      </w:r>
      <w:bookmarkStart w:id="0" w:name="_Hlk125550139"/>
      <w:r w:rsidR="008A4B58" w:rsidRPr="001E03B9">
        <w:rPr>
          <w:rFonts w:ascii="Arial" w:hAnsi="Arial" w:cs="Arial"/>
          <w:b/>
          <w:sz w:val="24"/>
          <w:szCs w:val="24"/>
        </w:rPr>
        <w:t xml:space="preserve">TÉRMINOS DE REFERENCIA </w:t>
      </w:r>
      <w:r w:rsidR="001A4A44">
        <w:rPr>
          <w:rFonts w:ascii="Arial" w:hAnsi="Arial" w:cs="Arial"/>
          <w:b/>
          <w:sz w:val="24"/>
          <w:szCs w:val="24"/>
        </w:rPr>
        <w:t>/ ESPECIFICACIONES TÉCNICA</w:t>
      </w:r>
      <w:r w:rsidR="00370B3E">
        <w:rPr>
          <w:rFonts w:ascii="Arial" w:hAnsi="Arial" w:cs="Arial"/>
          <w:b/>
          <w:sz w:val="24"/>
          <w:szCs w:val="24"/>
        </w:rPr>
        <w:t>S</w:t>
      </w:r>
      <w:r w:rsidR="001A4A44">
        <w:rPr>
          <w:rFonts w:ascii="Arial" w:hAnsi="Arial" w:cs="Arial"/>
          <w:b/>
          <w:sz w:val="24"/>
          <w:szCs w:val="24"/>
        </w:rPr>
        <w:t xml:space="preserve"> </w:t>
      </w:r>
      <w:r w:rsidR="00BF1AA4" w:rsidRPr="001E03B9">
        <w:rPr>
          <w:rFonts w:ascii="Arial" w:hAnsi="Arial" w:cs="Arial"/>
          <w:b/>
          <w:sz w:val="24"/>
          <w:szCs w:val="24"/>
        </w:rPr>
        <w:t>PARA LA</w:t>
      </w:r>
      <w:r w:rsidR="007A2053" w:rsidRPr="001E03B9">
        <w:rPr>
          <w:rFonts w:ascii="Arial" w:hAnsi="Arial" w:cs="Arial"/>
          <w:b/>
          <w:sz w:val="24"/>
          <w:szCs w:val="24"/>
        </w:rPr>
        <w:t xml:space="preserve"> CONTRATACIÓN DE</w:t>
      </w:r>
      <w:r w:rsidR="00CE30B4" w:rsidRPr="001E03B9">
        <w:rPr>
          <w:rFonts w:ascii="Arial" w:hAnsi="Arial" w:cs="Arial"/>
          <w:b/>
          <w:sz w:val="24"/>
          <w:szCs w:val="24"/>
        </w:rPr>
        <w:t>L</w:t>
      </w:r>
      <w:r w:rsidR="00BF1AA4" w:rsidRPr="001E03B9">
        <w:rPr>
          <w:rFonts w:ascii="Arial" w:hAnsi="Arial" w:cs="Arial"/>
          <w:b/>
          <w:sz w:val="24"/>
          <w:szCs w:val="24"/>
        </w:rPr>
        <w:t xml:space="preserve"> </w:t>
      </w:r>
      <w:r w:rsidR="00D3283B" w:rsidRPr="001E03B9">
        <w:rPr>
          <w:rFonts w:ascii="Arial" w:hAnsi="Arial" w:cs="Arial"/>
          <w:b/>
          <w:sz w:val="24"/>
          <w:szCs w:val="24"/>
        </w:rPr>
        <w:t>“</w:t>
      </w:r>
      <w:r w:rsidR="007A2053" w:rsidRPr="001E03B9">
        <w:rPr>
          <w:rFonts w:ascii="Arial" w:hAnsi="Arial" w:cs="Arial"/>
          <w:b/>
          <w:color w:val="808080" w:themeColor="background1" w:themeShade="80"/>
          <w:sz w:val="24"/>
          <w:szCs w:val="24"/>
        </w:rPr>
        <w:t>SERVICIO DE XXXXXXXXXXXXXXXXXXXXX</w:t>
      </w:r>
      <w:r w:rsidR="00D3283B" w:rsidRPr="001E03B9">
        <w:rPr>
          <w:rFonts w:ascii="Arial" w:hAnsi="Arial" w:cs="Arial"/>
          <w:b/>
          <w:sz w:val="24"/>
          <w:szCs w:val="24"/>
        </w:rPr>
        <w:t>”</w:t>
      </w:r>
    </w:p>
    <w:p w14:paraId="6790930E" w14:textId="77777777" w:rsidR="007B285D" w:rsidRPr="001E03B9" w:rsidRDefault="007B285D" w:rsidP="00D06C81">
      <w:pPr>
        <w:jc w:val="both"/>
        <w:rPr>
          <w:rFonts w:ascii="Arial" w:hAnsi="Arial" w:cs="Arial"/>
          <w:b/>
        </w:rPr>
      </w:pPr>
    </w:p>
    <w:p w14:paraId="3066787F" w14:textId="77777777" w:rsidR="00A83FE8" w:rsidRPr="0048663B" w:rsidRDefault="00BF1AA4" w:rsidP="00D06C81">
      <w:pPr>
        <w:pStyle w:val="Prrafodelista"/>
        <w:numPr>
          <w:ilvl w:val="0"/>
          <w:numId w:val="3"/>
        </w:numPr>
        <w:tabs>
          <w:tab w:val="left" w:pos="5171"/>
        </w:tabs>
        <w:ind w:left="426"/>
        <w:jc w:val="both"/>
        <w:rPr>
          <w:rFonts w:ascii="Arial" w:hAnsi="Arial" w:cs="Arial"/>
          <w:b/>
          <w:i/>
        </w:rPr>
      </w:pPr>
      <w:r w:rsidRPr="0048663B">
        <w:rPr>
          <w:rFonts w:ascii="Arial" w:hAnsi="Arial" w:cs="Arial"/>
          <w:b/>
        </w:rPr>
        <w:t>ANTECEDENTES</w:t>
      </w:r>
    </w:p>
    <w:p w14:paraId="66297601" w14:textId="77777777" w:rsidR="00A83FE8" w:rsidRDefault="00A83FE8" w:rsidP="00A83FE8">
      <w:pPr>
        <w:pStyle w:val="Prrafodelista"/>
        <w:tabs>
          <w:tab w:val="left" w:pos="5171"/>
        </w:tabs>
        <w:ind w:left="426"/>
        <w:jc w:val="both"/>
        <w:rPr>
          <w:rFonts w:ascii="Arial" w:hAnsi="Arial" w:cs="Arial"/>
          <w:b/>
          <w:i/>
          <w:u w:val="single"/>
        </w:rPr>
      </w:pPr>
    </w:p>
    <w:p w14:paraId="5FA0E458" w14:textId="77777777" w:rsidR="00F5552B" w:rsidRPr="00E959C4" w:rsidRDefault="00F5552B" w:rsidP="00F5552B">
      <w:pPr>
        <w:jc w:val="both"/>
        <w:rPr>
          <w:rFonts w:ascii="Arial" w:hAnsi="Arial" w:cs="Arial"/>
          <w:bCs/>
          <w:i/>
        </w:rPr>
      </w:pPr>
      <w:r w:rsidRPr="00E959C4">
        <w:rPr>
          <w:rFonts w:ascii="Arial" w:hAnsi="Arial" w:cs="Arial"/>
          <w:bCs/>
          <w:i/>
        </w:rPr>
        <w:t xml:space="preserve">El Instituto Nacional de Investigación en Salud Pública INSPI, antiguo Instituto de Nacional de Higiene y Medicina Tropical “Leopoldo </w:t>
      </w:r>
      <w:proofErr w:type="spellStart"/>
      <w:r w:rsidRPr="00E959C4">
        <w:rPr>
          <w:rFonts w:ascii="Arial" w:hAnsi="Arial" w:cs="Arial"/>
          <w:bCs/>
          <w:i/>
        </w:rPr>
        <w:t>Izquieta</w:t>
      </w:r>
      <w:proofErr w:type="spellEnd"/>
      <w:r w:rsidRPr="00E959C4">
        <w:rPr>
          <w:rFonts w:ascii="Arial" w:hAnsi="Arial" w:cs="Arial"/>
          <w:bCs/>
          <w:i/>
        </w:rPr>
        <w:t xml:space="preserve"> Pérez”, fue creado por el Presidente de la República, Economista Rafael Correa Delgado, bajo Decreto Ejecutivo 1290, con el principal objetivo de que exista una institución especializada en investigación científica, para de esta manera, generar y difundir conocimientos científicos y tecnológicos en salud y la prestación de servicios de laboratorio especializado de salud pública, con la finalidad de cubrir eficientemente las demandas del Ministerio de Salud Pública (MSP) a través del apoyo estratégico al Plan Nacional de Salud.</w:t>
      </w:r>
    </w:p>
    <w:p w14:paraId="3A64F7F5" w14:textId="77777777" w:rsidR="00F5552B" w:rsidRPr="00E959C4" w:rsidRDefault="00F5552B" w:rsidP="00F5552B">
      <w:pPr>
        <w:jc w:val="both"/>
        <w:rPr>
          <w:rFonts w:ascii="Arial" w:hAnsi="Arial" w:cs="Arial"/>
          <w:bCs/>
          <w:i/>
        </w:rPr>
      </w:pPr>
      <w:r w:rsidRPr="00E959C4">
        <w:rPr>
          <w:rFonts w:ascii="Arial" w:hAnsi="Arial" w:cs="Arial"/>
          <w:bCs/>
          <w:i/>
        </w:rPr>
        <w:t xml:space="preserve">El Instituto Nacional de Investigación en Salud Pública INSPI, tiene como misión generar, transferir y difundir conocimientos </w:t>
      </w:r>
      <w:proofErr w:type="spellStart"/>
      <w:r w:rsidRPr="00E959C4">
        <w:rPr>
          <w:rFonts w:ascii="Arial" w:hAnsi="Arial" w:cs="Arial"/>
          <w:bCs/>
          <w:i/>
        </w:rPr>
        <w:t>cientíﬁcos</w:t>
      </w:r>
      <w:proofErr w:type="spellEnd"/>
      <w:r w:rsidRPr="00E959C4">
        <w:rPr>
          <w:rFonts w:ascii="Arial" w:hAnsi="Arial" w:cs="Arial"/>
          <w:bCs/>
          <w:i/>
        </w:rPr>
        <w:t xml:space="preserve"> y tecnológicos en salud mediante la ejecución de investigaciones, desarrollo e innovación tecnológica; y controlar la calidad de los resultados de la red de laboratorios, ser el laboratorio de vigilancia y referencia nacional que provea servicios especializados en salud pública; con la </w:t>
      </w:r>
      <w:proofErr w:type="spellStart"/>
      <w:r w:rsidRPr="00E959C4">
        <w:rPr>
          <w:rFonts w:ascii="Arial" w:hAnsi="Arial" w:cs="Arial"/>
          <w:bCs/>
          <w:i/>
        </w:rPr>
        <w:t>ﬁnalidad</w:t>
      </w:r>
      <w:proofErr w:type="spellEnd"/>
      <w:r w:rsidRPr="00E959C4">
        <w:rPr>
          <w:rFonts w:ascii="Arial" w:hAnsi="Arial" w:cs="Arial"/>
          <w:bCs/>
          <w:i/>
        </w:rPr>
        <w:t xml:space="preserve"> de obtener evidencias que contribuyan al fortalecimiento de políticas públicas en salud.</w:t>
      </w:r>
    </w:p>
    <w:p w14:paraId="4E8952BC" w14:textId="1A481F1E" w:rsidR="00F5552B" w:rsidRPr="00E959C4" w:rsidRDefault="00F5552B" w:rsidP="00F5552B">
      <w:pPr>
        <w:jc w:val="both"/>
        <w:rPr>
          <w:rFonts w:ascii="Arial" w:hAnsi="Arial" w:cs="Arial"/>
          <w:bCs/>
          <w:i/>
        </w:rPr>
      </w:pPr>
      <w:r w:rsidRPr="00E959C4">
        <w:rPr>
          <w:rFonts w:ascii="Arial" w:hAnsi="Arial" w:cs="Arial"/>
          <w:bCs/>
          <w:i/>
        </w:rPr>
        <w:t>La visión del instituto es</w:t>
      </w:r>
      <w:r w:rsidR="00BD4EEA">
        <w:rPr>
          <w:rFonts w:ascii="Arial" w:hAnsi="Arial" w:cs="Arial"/>
          <w:bCs/>
          <w:i/>
        </w:rPr>
        <w:t xml:space="preserve"> </w:t>
      </w:r>
      <w:r w:rsidRPr="00E959C4">
        <w:rPr>
          <w:rFonts w:ascii="Arial" w:hAnsi="Arial" w:cs="Arial"/>
          <w:bCs/>
          <w:i/>
        </w:rPr>
        <w:t>ser la Institución de Referencia Nacional e Internacional en Investigación, Desarrollo e Innovación, garantizando la transferencia tecnológica en el área de la salud y en servicios especializados de laboratorio; en beneficio de la salud pública, para la consecución del buen vivir.</w:t>
      </w:r>
    </w:p>
    <w:p w14:paraId="0537E33F" w14:textId="77777777" w:rsidR="00F5552B" w:rsidRPr="00E959C4" w:rsidRDefault="00F5552B" w:rsidP="00F5552B">
      <w:pPr>
        <w:jc w:val="both"/>
        <w:rPr>
          <w:rFonts w:ascii="Arial" w:hAnsi="Arial" w:cs="Arial"/>
          <w:bCs/>
          <w:i/>
        </w:rPr>
      </w:pPr>
      <w:r w:rsidRPr="00E959C4">
        <w:rPr>
          <w:rFonts w:ascii="Arial" w:hAnsi="Arial" w:cs="Arial"/>
          <w:bCs/>
          <w:i/>
        </w:rPr>
        <w:t xml:space="preserve">El </w:t>
      </w:r>
      <w:proofErr w:type="spellStart"/>
      <w:r w:rsidRPr="00E959C4">
        <w:rPr>
          <w:rFonts w:ascii="Arial" w:hAnsi="Arial" w:cs="Arial"/>
          <w:bCs/>
          <w:i/>
        </w:rPr>
        <w:t>Inspi</w:t>
      </w:r>
      <w:proofErr w:type="spellEnd"/>
      <w:r w:rsidRPr="00E959C4">
        <w:rPr>
          <w:rFonts w:ascii="Arial" w:hAnsi="Arial" w:cs="Arial"/>
          <w:bCs/>
          <w:i/>
        </w:rPr>
        <w:t xml:space="preserve"> dirige la planificación y gestión institucional, para la ejecución de la Investigación, Ciencia, Tecnología e Innovación y es el Laboratorio de Referencia Nacional que provee servicios especializados en salud pública, en el marco de la Política Nacional de Salud y de Investigación en Salud. El INSPI cuenta en la actualidad con 10 Laboratorios de Referencia Nacional, estando su matriz en Guayaquil y 2 zonales en Cuenca y Quito. </w:t>
      </w:r>
    </w:p>
    <w:p w14:paraId="4C159F68" w14:textId="77777777" w:rsidR="00F5552B" w:rsidRPr="00E959C4" w:rsidRDefault="00F5552B" w:rsidP="00F5552B">
      <w:pPr>
        <w:jc w:val="both"/>
        <w:rPr>
          <w:rFonts w:ascii="Arial" w:hAnsi="Arial" w:cs="Arial"/>
          <w:bCs/>
          <w:i/>
        </w:rPr>
      </w:pPr>
      <w:r w:rsidRPr="00E959C4">
        <w:rPr>
          <w:rFonts w:ascii="Arial" w:hAnsi="Arial" w:cs="Arial"/>
          <w:bCs/>
          <w:i/>
        </w:rPr>
        <w:t>Entre los objetivos estratégicos están los de generar nuevo conocimiento, mediante la ejecución de Investigación y Desarrollo Tecnológico en salud, de acuerdo a las prioridades nacionales para contribuir al Buen Vivir; incrementar la eficiencia y efectividad de la prestación de los servicios de laboratorio especializado de referencia nacional, para contribuir a la vigilancia de la salud pública; y, transferir y difundir los resultados, producto de la Investigación y Desarrollo Tecnológico, generados en el Instituto.</w:t>
      </w:r>
    </w:p>
    <w:p w14:paraId="74914978" w14:textId="77777777" w:rsidR="00F5552B" w:rsidRDefault="00F5552B" w:rsidP="00F5552B">
      <w:pPr>
        <w:jc w:val="both"/>
        <w:rPr>
          <w:rFonts w:ascii="Arial" w:hAnsi="Arial" w:cs="Arial"/>
          <w:bCs/>
          <w:i/>
        </w:rPr>
      </w:pPr>
      <w:r w:rsidRPr="00E959C4">
        <w:rPr>
          <w:rFonts w:ascii="Arial" w:hAnsi="Arial" w:cs="Arial"/>
          <w:bCs/>
          <w:i/>
        </w:rPr>
        <w:t xml:space="preserve">El mayor valor del instituto no está en los equipos, laboratorios, </w:t>
      </w:r>
      <w:proofErr w:type="spellStart"/>
      <w:r w:rsidRPr="00E959C4">
        <w:rPr>
          <w:rFonts w:ascii="Arial" w:hAnsi="Arial" w:cs="Arial"/>
          <w:bCs/>
          <w:i/>
        </w:rPr>
        <w:t>ediﬁcios</w:t>
      </w:r>
      <w:proofErr w:type="spellEnd"/>
      <w:r w:rsidRPr="00E959C4">
        <w:rPr>
          <w:rFonts w:ascii="Arial" w:hAnsi="Arial" w:cs="Arial"/>
          <w:bCs/>
          <w:i/>
        </w:rPr>
        <w:t xml:space="preserve"> o en los resultados de investigación, el mayor valor que tiene el INSPI es su valioso talento humano, comprometido con esta noble Institución.</w:t>
      </w:r>
    </w:p>
    <w:p w14:paraId="1859B304" w14:textId="77777777" w:rsidR="005251C2" w:rsidRPr="00170CC6" w:rsidRDefault="005251C2" w:rsidP="005251C2">
      <w:pPr>
        <w:jc w:val="both"/>
        <w:rPr>
          <w:rFonts w:cs="Arial"/>
          <w:b/>
          <w:bCs/>
          <w:i/>
          <w:iCs/>
          <w:color w:val="808080" w:themeColor="background1" w:themeShade="80"/>
          <w:sz w:val="20"/>
          <w:lang w:eastAsia="es-EC"/>
        </w:rPr>
      </w:pPr>
      <w:r w:rsidRPr="00170CC6">
        <w:rPr>
          <w:rFonts w:cs="Arial"/>
          <w:b/>
          <w:bCs/>
          <w:i/>
          <w:iCs/>
          <w:color w:val="808080" w:themeColor="background1" w:themeShade="80"/>
          <w:sz w:val="20"/>
          <w:lang w:eastAsia="es-EC"/>
        </w:rPr>
        <w:t>Los antecedentes describen el origen de la necesidad, la normativa que le ampara, justificativos e impactos del bien o servicio que se requiere adquirir adjuntando la documentación de respaldo.</w:t>
      </w:r>
    </w:p>
    <w:p w14:paraId="443552A8" w14:textId="77777777" w:rsidR="005251C2" w:rsidRPr="00170CC6" w:rsidRDefault="005251C2" w:rsidP="005251C2">
      <w:pPr>
        <w:jc w:val="both"/>
        <w:rPr>
          <w:rFonts w:cs="Arial"/>
          <w:b/>
          <w:bCs/>
          <w:i/>
          <w:iCs/>
          <w:color w:val="808080" w:themeColor="background1" w:themeShade="80"/>
          <w:sz w:val="20"/>
          <w:lang w:eastAsia="es-EC"/>
        </w:rPr>
      </w:pPr>
    </w:p>
    <w:p w14:paraId="4CB0C555" w14:textId="77777777" w:rsidR="005251C2" w:rsidRPr="00170CC6" w:rsidRDefault="005251C2" w:rsidP="005251C2">
      <w:pPr>
        <w:numPr>
          <w:ilvl w:val="0"/>
          <w:numId w:val="36"/>
        </w:numPr>
        <w:spacing w:after="0" w:line="240" w:lineRule="auto"/>
        <w:jc w:val="both"/>
        <w:rPr>
          <w:rFonts w:cs="Arial"/>
          <w:b/>
          <w:bCs/>
          <w:i/>
          <w:iCs/>
          <w:color w:val="808080" w:themeColor="background1" w:themeShade="80"/>
          <w:sz w:val="20"/>
          <w:lang w:eastAsia="es-EC"/>
        </w:rPr>
      </w:pPr>
      <w:r w:rsidRPr="00170CC6">
        <w:rPr>
          <w:rFonts w:cs="Arial"/>
          <w:b/>
          <w:bCs/>
          <w:i/>
          <w:iCs/>
          <w:color w:val="808080" w:themeColor="background1" w:themeShade="80"/>
          <w:sz w:val="20"/>
          <w:lang w:eastAsia="es-EC"/>
        </w:rPr>
        <w:lastRenderedPageBreak/>
        <w:t>Entre otras debe incluir:</w:t>
      </w:r>
    </w:p>
    <w:p w14:paraId="348F209A" w14:textId="77777777" w:rsidR="005251C2" w:rsidRPr="00170CC6" w:rsidRDefault="005251C2" w:rsidP="005251C2">
      <w:pPr>
        <w:numPr>
          <w:ilvl w:val="0"/>
          <w:numId w:val="36"/>
        </w:numPr>
        <w:spacing w:after="0" w:line="240" w:lineRule="auto"/>
        <w:jc w:val="both"/>
        <w:rPr>
          <w:rFonts w:cs="Arial"/>
          <w:b/>
          <w:bCs/>
          <w:i/>
          <w:iCs/>
          <w:color w:val="808080" w:themeColor="background1" w:themeShade="80"/>
          <w:sz w:val="20"/>
          <w:lang w:eastAsia="es-EC"/>
        </w:rPr>
      </w:pPr>
      <w:r w:rsidRPr="00170CC6">
        <w:rPr>
          <w:rFonts w:cs="Arial"/>
          <w:b/>
          <w:bCs/>
          <w:i/>
          <w:iCs/>
          <w:color w:val="808080" w:themeColor="background1" w:themeShade="80"/>
          <w:sz w:val="20"/>
          <w:lang w:eastAsia="es-EC"/>
        </w:rPr>
        <w:t>Marco Regulatorio o respaldo legal del origen de la contratación.</w:t>
      </w:r>
    </w:p>
    <w:p w14:paraId="71E27BCC" w14:textId="77777777" w:rsidR="005251C2" w:rsidRPr="00170CC6" w:rsidRDefault="005251C2" w:rsidP="005251C2">
      <w:pPr>
        <w:numPr>
          <w:ilvl w:val="0"/>
          <w:numId w:val="36"/>
        </w:numPr>
        <w:spacing w:after="0" w:line="240" w:lineRule="auto"/>
        <w:jc w:val="both"/>
        <w:rPr>
          <w:rFonts w:cs="Arial"/>
          <w:b/>
          <w:bCs/>
          <w:i/>
          <w:iCs/>
          <w:color w:val="808080" w:themeColor="background1" w:themeShade="80"/>
          <w:sz w:val="20"/>
          <w:lang w:eastAsia="es-EC"/>
        </w:rPr>
      </w:pPr>
      <w:r w:rsidRPr="00170CC6">
        <w:rPr>
          <w:rFonts w:cs="Arial"/>
          <w:b/>
          <w:bCs/>
          <w:i/>
          <w:iCs/>
          <w:color w:val="808080" w:themeColor="background1" w:themeShade="80"/>
          <w:sz w:val="20"/>
          <w:lang w:eastAsia="es-EC"/>
        </w:rPr>
        <w:t>Descripción del origen de la necesidad.</w:t>
      </w:r>
    </w:p>
    <w:p w14:paraId="08C568FF" w14:textId="7D290A83" w:rsidR="005251C2" w:rsidRPr="00E959C4" w:rsidRDefault="005251C2" w:rsidP="00F5552B">
      <w:pPr>
        <w:jc w:val="both"/>
        <w:rPr>
          <w:rFonts w:ascii="Arial" w:hAnsi="Arial" w:cs="Arial"/>
          <w:bCs/>
          <w:i/>
        </w:rPr>
      </w:pPr>
      <w:r w:rsidRPr="00170CC6">
        <w:rPr>
          <w:rFonts w:cs="Arial"/>
          <w:b/>
          <w:bCs/>
          <w:i/>
          <w:iCs/>
          <w:color w:val="808080" w:themeColor="background1" w:themeShade="80"/>
          <w:sz w:val="20"/>
          <w:lang w:eastAsia="es-EC"/>
        </w:rPr>
        <w:t xml:space="preserve">Se deberá considerar las disposiciones y políticas de austeridad fiscal y restricción de gastos emitidos por la autoridad competente. </w:t>
      </w:r>
    </w:p>
    <w:p w14:paraId="04BC87FE" w14:textId="77777777" w:rsidR="00F5552B" w:rsidRPr="0048663B" w:rsidRDefault="00F5552B" w:rsidP="00F5552B">
      <w:pPr>
        <w:jc w:val="both"/>
        <w:rPr>
          <w:rFonts w:ascii="Arial" w:hAnsi="Arial" w:cs="Arial"/>
          <w:b/>
          <w:iCs/>
        </w:rPr>
      </w:pPr>
      <w:r w:rsidRPr="0048663B">
        <w:rPr>
          <w:rFonts w:ascii="Arial" w:hAnsi="Arial" w:cs="Arial"/>
          <w:b/>
          <w:iCs/>
        </w:rPr>
        <w:t>1.1 NORMATIVA LEGAL VIGENTE</w:t>
      </w:r>
    </w:p>
    <w:p w14:paraId="4FB9D771" w14:textId="5E60337C" w:rsidR="00F5552B" w:rsidRPr="00E456EF" w:rsidRDefault="00E959C4" w:rsidP="00F5552B">
      <w:pPr>
        <w:jc w:val="both"/>
        <w:rPr>
          <w:rFonts w:ascii="Arial" w:hAnsi="Arial" w:cs="Arial"/>
          <w:bCs/>
          <w:i/>
        </w:rPr>
      </w:pPr>
      <w:r w:rsidRPr="00E456EF">
        <w:rPr>
          <w:rFonts w:ascii="Arial" w:hAnsi="Arial" w:cs="Arial"/>
          <w:bCs/>
          <w:i/>
        </w:rPr>
        <w:t>CONSTITUCIÓN DE LA REPÚBLICA DEL ECUADOR</w:t>
      </w:r>
    </w:p>
    <w:p w14:paraId="278ADE6C" w14:textId="77777777" w:rsidR="00F5552B" w:rsidRPr="00E456EF" w:rsidRDefault="00F5552B" w:rsidP="00F5552B">
      <w:pPr>
        <w:jc w:val="both"/>
        <w:rPr>
          <w:rFonts w:ascii="Arial" w:hAnsi="Arial" w:cs="Arial"/>
          <w:bCs/>
          <w:i/>
        </w:rPr>
      </w:pPr>
      <w:r w:rsidRPr="00E456EF">
        <w:rPr>
          <w:rFonts w:ascii="Arial" w:hAnsi="Arial" w:cs="Arial"/>
          <w:bCs/>
          <w:i/>
        </w:rPr>
        <w:t>Art. 32.- “La salud es un derecho que garantiza el Estado a través del acceso permanente, oportuno y sin exclusión a programas, acciones y servicios de promoción y Atención Integral de Salud; y que la prestación de los servicios de salud se regirá por los principios de equidad, universalidad, solidaridad, interculturalidad, calidad, eficiencia, eficacia, precaución y bioética, con enfoque de género generacional”</w:t>
      </w:r>
    </w:p>
    <w:p w14:paraId="15839CF2" w14:textId="77777777" w:rsidR="00F5552B" w:rsidRPr="00E456EF" w:rsidRDefault="00F5552B" w:rsidP="00F5552B">
      <w:pPr>
        <w:jc w:val="both"/>
        <w:rPr>
          <w:rFonts w:ascii="Arial" w:hAnsi="Arial" w:cs="Arial"/>
          <w:bCs/>
          <w:i/>
        </w:rPr>
      </w:pPr>
      <w:r w:rsidRPr="00E456EF">
        <w:rPr>
          <w:rFonts w:ascii="Arial" w:hAnsi="Arial" w:cs="Arial"/>
          <w:bCs/>
          <w:i/>
        </w:rPr>
        <w:t>Art. 288.- “Las compras públicas cumplirán con criterios de eficiencia, transparencia, calidad, responsabilidad ambiental y social. Se priorizarán los productos y servicios nacionales, en particular los provenientes de la economía popular y solidaria, y de las micro, pequeñas y medianas unidades productivas.”</w:t>
      </w:r>
    </w:p>
    <w:p w14:paraId="75289CDE" w14:textId="7C2A2703" w:rsidR="00F5552B" w:rsidRPr="002F6962" w:rsidRDefault="00E456EF" w:rsidP="00F5552B">
      <w:pPr>
        <w:jc w:val="both"/>
        <w:rPr>
          <w:rFonts w:ascii="Arial" w:hAnsi="Arial" w:cs="Arial"/>
          <w:b/>
          <w:iCs/>
        </w:rPr>
      </w:pPr>
      <w:r w:rsidRPr="002F6962">
        <w:rPr>
          <w:rFonts w:ascii="Arial" w:hAnsi="Arial" w:cs="Arial"/>
          <w:b/>
          <w:iCs/>
        </w:rPr>
        <w:t>LEY ORGÁNICA SISTEMA NACIONAL CONTRATACIÓN PÚBLICA</w:t>
      </w:r>
    </w:p>
    <w:p w14:paraId="3216F041" w14:textId="77777777" w:rsidR="00F5552B" w:rsidRPr="00970F33" w:rsidRDefault="00F5552B" w:rsidP="00F5552B">
      <w:pPr>
        <w:jc w:val="both"/>
        <w:rPr>
          <w:rFonts w:ascii="Arial" w:hAnsi="Arial" w:cs="Arial"/>
          <w:bCs/>
          <w:i/>
        </w:rPr>
      </w:pPr>
      <w:r w:rsidRPr="00970F33">
        <w:rPr>
          <w:rFonts w:ascii="Arial" w:hAnsi="Arial" w:cs="Arial"/>
          <w:bCs/>
          <w:i/>
        </w:rPr>
        <w:t>Art. 1.- determina los principios y normas para regular los procedimientos de contratación para la adquisición o arrendamiento de bienes, ejecución de obras y prestación de servicios, incluidos los de consultoría, que realicen, entre otras, a los Organismos y Dependencias de las Funciones del Estado</w:t>
      </w:r>
    </w:p>
    <w:p w14:paraId="350BADFA" w14:textId="77777777" w:rsidR="00F5552B" w:rsidRPr="00970F33" w:rsidRDefault="00F5552B" w:rsidP="00F5552B">
      <w:pPr>
        <w:jc w:val="both"/>
        <w:rPr>
          <w:rFonts w:ascii="Arial" w:hAnsi="Arial" w:cs="Arial"/>
          <w:bCs/>
          <w:i/>
        </w:rPr>
      </w:pPr>
      <w:r w:rsidRPr="00970F33">
        <w:rPr>
          <w:rFonts w:ascii="Arial" w:hAnsi="Arial" w:cs="Arial"/>
          <w:bCs/>
          <w:i/>
        </w:rPr>
        <w:t>Art. 4.- Principios “Para la aplicación de esta Ley y de los contratos que de ella deriven, se observarán los principios de legalidad, trato justo, igualdad, calidad, vigencia tecnológica, oportunidad, concurrencia, transparencia, publicidad; y, participación nacional”</w:t>
      </w:r>
    </w:p>
    <w:p w14:paraId="1C1E2AC9" w14:textId="77777777" w:rsidR="001A4A44" w:rsidRPr="00970F33" w:rsidRDefault="001A4A44" w:rsidP="001A4A44">
      <w:pPr>
        <w:jc w:val="both"/>
        <w:rPr>
          <w:rFonts w:ascii="Arial" w:hAnsi="Arial" w:cs="Arial"/>
          <w:bCs/>
          <w:i/>
        </w:rPr>
      </w:pPr>
      <w:r w:rsidRPr="00970F33">
        <w:rPr>
          <w:rFonts w:ascii="Arial" w:hAnsi="Arial" w:cs="Arial"/>
          <w:bCs/>
          <w:i/>
        </w:rPr>
        <w:t>Art. 6.- Definiciones. - (…) 17. Mejor Costo en Bienes o Servicios Normalizados: Oferta que</w:t>
      </w:r>
      <w:r w:rsidR="004A0C7C" w:rsidRPr="00970F33">
        <w:rPr>
          <w:rFonts w:ascii="Arial" w:hAnsi="Arial" w:cs="Arial"/>
          <w:bCs/>
          <w:i/>
        </w:rPr>
        <w:t xml:space="preserve"> </w:t>
      </w:r>
      <w:r w:rsidRPr="00970F33">
        <w:rPr>
          <w:rFonts w:ascii="Arial" w:hAnsi="Arial" w:cs="Arial"/>
          <w:bCs/>
          <w:i/>
        </w:rPr>
        <w:t>cumpliendo con todas las especificaciones y requerimientos técnicos, financieros y legales exigidos</w:t>
      </w:r>
      <w:r w:rsidR="004A0C7C" w:rsidRPr="00970F33">
        <w:rPr>
          <w:rFonts w:ascii="Arial" w:hAnsi="Arial" w:cs="Arial"/>
          <w:bCs/>
          <w:i/>
        </w:rPr>
        <w:t xml:space="preserve"> </w:t>
      </w:r>
      <w:r w:rsidRPr="00970F33">
        <w:rPr>
          <w:rFonts w:ascii="Arial" w:hAnsi="Arial" w:cs="Arial"/>
          <w:bCs/>
          <w:i/>
        </w:rPr>
        <w:t>en los documentos precontractuales, oferte el precio más bajo. (…)”</w:t>
      </w:r>
    </w:p>
    <w:p w14:paraId="4C5C2820" w14:textId="77777777" w:rsidR="00DC1E7F" w:rsidRDefault="00DC1E7F" w:rsidP="001A4A44">
      <w:pPr>
        <w:jc w:val="both"/>
        <w:rPr>
          <w:rFonts w:ascii="Arial" w:hAnsi="Arial" w:cs="Arial"/>
          <w:b/>
          <w:i/>
          <w:u w:val="single"/>
        </w:rPr>
      </w:pPr>
    </w:p>
    <w:p w14:paraId="42A03DA6" w14:textId="77777777" w:rsidR="00565971" w:rsidRPr="002F6962" w:rsidRDefault="008B7931" w:rsidP="008B7931">
      <w:pPr>
        <w:jc w:val="both"/>
        <w:rPr>
          <w:rFonts w:ascii="Arial" w:hAnsi="Arial" w:cs="Arial"/>
          <w:b/>
          <w:iCs/>
        </w:rPr>
      </w:pPr>
      <w:r w:rsidRPr="002F6962">
        <w:rPr>
          <w:rFonts w:ascii="Arial" w:hAnsi="Arial" w:cs="Arial"/>
          <w:b/>
          <w:iCs/>
        </w:rPr>
        <w:t>REGLAMENTO GENERAL A LEY ORGÁNICA DEL SISTEMA NACIONAL DE</w:t>
      </w:r>
      <w:r w:rsidR="00565971" w:rsidRPr="002F6962">
        <w:rPr>
          <w:rFonts w:ascii="Arial" w:hAnsi="Arial" w:cs="Arial"/>
          <w:b/>
          <w:iCs/>
        </w:rPr>
        <w:t xml:space="preserve"> </w:t>
      </w:r>
      <w:r w:rsidRPr="002F6962">
        <w:rPr>
          <w:rFonts w:ascii="Arial" w:hAnsi="Arial" w:cs="Arial"/>
          <w:b/>
          <w:iCs/>
        </w:rPr>
        <w:t>CONTRATACIÓN PÚBLICA:</w:t>
      </w:r>
      <w:r w:rsidR="00565971" w:rsidRPr="002F6962">
        <w:rPr>
          <w:rFonts w:ascii="Arial" w:hAnsi="Arial" w:cs="Arial"/>
          <w:b/>
          <w:iCs/>
        </w:rPr>
        <w:t xml:space="preserve"> </w:t>
      </w:r>
    </w:p>
    <w:p w14:paraId="41CD84FF" w14:textId="77777777" w:rsidR="00633833" w:rsidRDefault="008B7931" w:rsidP="008B7931">
      <w:pPr>
        <w:jc w:val="both"/>
        <w:rPr>
          <w:rFonts w:ascii="Arial" w:hAnsi="Arial" w:cs="Arial"/>
          <w:bCs/>
          <w:i/>
        </w:rPr>
      </w:pPr>
      <w:r w:rsidRPr="00633833">
        <w:rPr>
          <w:rFonts w:ascii="Arial" w:hAnsi="Arial" w:cs="Arial"/>
          <w:bCs/>
          <w:i/>
        </w:rPr>
        <w:t>Artículo 129.- Contratación por subasta inversa.- Se realizará cuando las entidades</w:t>
      </w:r>
      <w:r w:rsidR="00565971" w:rsidRPr="00633833">
        <w:rPr>
          <w:rFonts w:ascii="Arial" w:hAnsi="Arial" w:cs="Arial"/>
          <w:bCs/>
          <w:i/>
        </w:rPr>
        <w:t xml:space="preserve"> </w:t>
      </w:r>
      <w:r w:rsidRPr="00633833">
        <w:rPr>
          <w:rFonts w:ascii="Arial" w:hAnsi="Arial" w:cs="Arial"/>
          <w:bCs/>
          <w:i/>
        </w:rPr>
        <w:t>contratantes requieran adquirir bienes y servicios normalizados cuya cuantía supere el</w:t>
      </w:r>
      <w:r w:rsidR="00565971" w:rsidRPr="00633833">
        <w:rPr>
          <w:rFonts w:ascii="Arial" w:hAnsi="Arial" w:cs="Arial"/>
          <w:bCs/>
          <w:i/>
        </w:rPr>
        <w:t xml:space="preserve"> </w:t>
      </w:r>
      <w:r w:rsidRPr="00633833">
        <w:rPr>
          <w:rFonts w:ascii="Arial" w:hAnsi="Arial" w:cs="Arial"/>
          <w:bCs/>
          <w:i/>
        </w:rPr>
        <w:t>monto equivalente al 0,0000002 del Presupuesto Inicial del Estado, y que no puedan</w:t>
      </w:r>
      <w:r w:rsidR="00633833">
        <w:rPr>
          <w:rFonts w:ascii="Arial" w:hAnsi="Arial" w:cs="Arial"/>
          <w:bCs/>
          <w:i/>
        </w:rPr>
        <w:t xml:space="preserve"> </w:t>
      </w:r>
      <w:r w:rsidRPr="00633833">
        <w:rPr>
          <w:rFonts w:ascii="Arial" w:hAnsi="Arial" w:cs="Arial"/>
          <w:bCs/>
          <w:i/>
        </w:rPr>
        <w:t>contratar a</w:t>
      </w:r>
      <w:r w:rsidR="00633833">
        <w:rPr>
          <w:rFonts w:ascii="Arial" w:hAnsi="Arial" w:cs="Arial"/>
          <w:bCs/>
          <w:i/>
        </w:rPr>
        <w:t xml:space="preserve"> </w:t>
      </w:r>
      <w:r w:rsidRPr="00633833">
        <w:rPr>
          <w:rFonts w:ascii="Arial" w:hAnsi="Arial" w:cs="Arial"/>
          <w:bCs/>
          <w:i/>
        </w:rPr>
        <w:t>través del procedimiento de catálogo electrónico.</w:t>
      </w:r>
      <w:r w:rsidR="00633833">
        <w:rPr>
          <w:rFonts w:ascii="Arial" w:hAnsi="Arial" w:cs="Arial"/>
          <w:bCs/>
          <w:i/>
        </w:rPr>
        <w:t xml:space="preserve"> </w:t>
      </w:r>
    </w:p>
    <w:p w14:paraId="5E6F199C" w14:textId="77777777" w:rsidR="00633833" w:rsidRDefault="008B7931" w:rsidP="008B7931">
      <w:pPr>
        <w:jc w:val="both"/>
        <w:rPr>
          <w:rFonts w:ascii="Arial" w:hAnsi="Arial" w:cs="Arial"/>
          <w:bCs/>
          <w:i/>
        </w:rPr>
      </w:pPr>
      <w:r w:rsidRPr="00633833">
        <w:rPr>
          <w:rFonts w:ascii="Arial" w:hAnsi="Arial" w:cs="Arial"/>
          <w:bCs/>
          <w:i/>
        </w:rPr>
        <w:t>El Servicio Nacional de Contratación Pública establecerá el o los mecanismos para</w:t>
      </w:r>
      <w:r w:rsidR="00633833">
        <w:rPr>
          <w:rFonts w:ascii="Arial" w:hAnsi="Arial" w:cs="Arial"/>
          <w:bCs/>
          <w:i/>
        </w:rPr>
        <w:t xml:space="preserve"> </w:t>
      </w:r>
      <w:r w:rsidRPr="00633833">
        <w:rPr>
          <w:rFonts w:ascii="Arial" w:hAnsi="Arial" w:cs="Arial"/>
          <w:bCs/>
          <w:i/>
        </w:rPr>
        <w:t>ponderar el criterio de mejor costo previsto en el artículo 6 número 17 de la Ley Orgánica</w:t>
      </w:r>
      <w:r w:rsidR="00633833">
        <w:rPr>
          <w:rFonts w:ascii="Arial" w:hAnsi="Arial" w:cs="Arial"/>
          <w:bCs/>
          <w:i/>
        </w:rPr>
        <w:t xml:space="preserve"> </w:t>
      </w:r>
      <w:r w:rsidRPr="00633833">
        <w:rPr>
          <w:rFonts w:ascii="Arial" w:hAnsi="Arial" w:cs="Arial"/>
          <w:bCs/>
          <w:i/>
        </w:rPr>
        <w:t>del Sistema Nacional de Contratación Pública, con los criterios de valoración que</w:t>
      </w:r>
      <w:r w:rsidR="00633833">
        <w:rPr>
          <w:rFonts w:ascii="Arial" w:hAnsi="Arial" w:cs="Arial"/>
          <w:bCs/>
          <w:i/>
        </w:rPr>
        <w:t xml:space="preserve"> </w:t>
      </w:r>
      <w:r w:rsidRPr="00633833">
        <w:rPr>
          <w:rFonts w:ascii="Arial" w:hAnsi="Arial" w:cs="Arial"/>
          <w:bCs/>
          <w:i/>
        </w:rPr>
        <w:t>permitan incentivar y promover la participación nacional establecida en el artículo 25 de</w:t>
      </w:r>
      <w:r w:rsidR="00633833">
        <w:rPr>
          <w:rFonts w:ascii="Arial" w:hAnsi="Arial" w:cs="Arial"/>
          <w:bCs/>
          <w:i/>
        </w:rPr>
        <w:t xml:space="preserve"> </w:t>
      </w:r>
      <w:r w:rsidRPr="00633833">
        <w:rPr>
          <w:rFonts w:ascii="Arial" w:hAnsi="Arial" w:cs="Arial"/>
          <w:bCs/>
          <w:i/>
        </w:rPr>
        <w:t>la Ley.</w:t>
      </w:r>
    </w:p>
    <w:p w14:paraId="4153F717" w14:textId="77777777" w:rsidR="0035322F" w:rsidRDefault="008B7931" w:rsidP="008B7931">
      <w:pPr>
        <w:jc w:val="both"/>
        <w:rPr>
          <w:rFonts w:ascii="Arial" w:hAnsi="Arial" w:cs="Arial"/>
          <w:bCs/>
          <w:i/>
        </w:rPr>
      </w:pPr>
      <w:r w:rsidRPr="00633833">
        <w:rPr>
          <w:rFonts w:ascii="Arial" w:hAnsi="Arial" w:cs="Arial"/>
          <w:bCs/>
          <w:i/>
        </w:rPr>
        <w:t>Artículo 130.- Reglas comunes.- Toda subasta inversa deberá cumplir con las siguientes</w:t>
      </w:r>
      <w:r w:rsidR="00633833">
        <w:rPr>
          <w:rFonts w:ascii="Arial" w:hAnsi="Arial" w:cs="Arial"/>
          <w:bCs/>
          <w:i/>
        </w:rPr>
        <w:t xml:space="preserve"> </w:t>
      </w:r>
      <w:r w:rsidRPr="00633833">
        <w:rPr>
          <w:rFonts w:ascii="Arial" w:hAnsi="Arial" w:cs="Arial"/>
          <w:bCs/>
          <w:i/>
        </w:rPr>
        <w:t>reglas comunes:</w:t>
      </w:r>
    </w:p>
    <w:p w14:paraId="5C7FB8D9" w14:textId="77777777" w:rsidR="0035322F" w:rsidRDefault="008B7931" w:rsidP="008B7931">
      <w:pPr>
        <w:jc w:val="both"/>
        <w:rPr>
          <w:rFonts w:ascii="Arial" w:hAnsi="Arial" w:cs="Arial"/>
          <w:bCs/>
          <w:i/>
        </w:rPr>
      </w:pPr>
      <w:r w:rsidRPr="0009328A">
        <w:rPr>
          <w:rFonts w:ascii="Arial" w:hAnsi="Arial" w:cs="Arial"/>
          <w:bCs/>
          <w:i/>
        </w:rPr>
        <w:lastRenderedPageBreak/>
        <w:t>1. No se podrá contratar bajo este procedimiento la ejecución de obras civiles como</w:t>
      </w:r>
      <w:r w:rsidR="0035322F">
        <w:rPr>
          <w:rFonts w:ascii="Arial" w:hAnsi="Arial" w:cs="Arial"/>
          <w:bCs/>
          <w:i/>
        </w:rPr>
        <w:t xml:space="preserve"> </w:t>
      </w:r>
      <w:r w:rsidRPr="0009328A">
        <w:rPr>
          <w:rFonts w:ascii="Arial" w:hAnsi="Arial" w:cs="Arial"/>
          <w:bCs/>
          <w:i/>
        </w:rPr>
        <w:t>trabajos de mantenimiento, reparaciones, remodelación de infraestructuras y cualquier</w:t>
      </w:r>
      <w:r w:rsidR="0035322F">
        <w:rPr>
          <w:rFonts w:ascii="Arial" w:hAnsi="Arial" w:cs="Arial"/>
          <w:bCs/>
          <w:i/>
        </w:rPr>
        <w:t xml:space="preserve"> </w:t>
      </w:r>
      <w:r w:rsidRPr="0009328A">
        <w:rPr>
          <w:rFonts w:ascii="Arial" w:hAnsi="Arial" w:cs="Arial"/>
          <w:bCs/>
          <w:i/>
        </w:rPr>
        <w:t>otra obra de naturaleza similar;</w:t>
      </w:r>
      <w:r w:rsidR="0035322F">
        <w:rPr>
          <w:rFonts w:ascii="Arial" w:hAnsi="Arial" w:cs="Arial"/>
          <w:bCs/>
          <w:i/>
        </w:rPr>
        <w:t xml:space="preserve"> </w:t>
      </w:r>
    </w:p>
    <w:p w14:paraId="4119743E" w14:textId="77777777" w:rsidR="00290D16" w:rsidRDefault="008B7931" w:rsidP="008B7931">
      <w:pPr>
        <w:jc w:val="both"/>
        <w:rPr>
          <w:rFonts w:ascii="Arial" w:hAnsi="Arial" w:cs="Arial"/>
          <w:bCs/>
          <w:i/>
        </w:rPr>
      </w:pPr>
      <w:r w:rsidRPr="0009328A">
        <w:rPr>
          <w:rFonts w:ascii="Arial" w:hAnsi="Arial" w:cs="Arial"/>
          <w:bCs/>
          <w:i/>
        </w:rPr>
        <w:t>2. No se podrá agrupar ítems o productos de distintas características para restringir la</w:t>
      </w:r>
      <w:r w:rsidR="0035322F">
        <w:rPr>
          <w:rFonts w:ascii="Arial" w:hAnsi="Arial" w:cs="Arial"/>
          <w:bCs/>
          <w:i/>
        </w:rPr>
        <w:t xml:space="preserve"> </w:t>
      </w:r>
      <w:r w:rsidRPr="0009328A">
        <w:rPr>
          <w:rFonts w:ascii="Arial" w:hAnsi="Arial" w:cs="Arial"/>
          <w:bCs/>
          <w:i/>
        </w:rPr>
        <w:t>participación de proveedores;</w:t>
      </w:r>
    </w:p>
    <w:p w14:paraId="7700ADA6" w14:textId="77777777" w:rsidR="00290D16" w:rsidRDefault="008B7931" w:rsidP="008B7931">
      <w:pPr>
        <w:jc w:val="both"/>
        <w:rPr>
          <w:rFonts w:ascii="Arial" w:hAnsi="Arial" w:cs="Arial"/>
          <w:bCs/>
          <w:i/>
        </w:rPr>
      </w:pPr>
      <w:r w:rsidRPr="001B0A64">
        <w:rPr>
          <w:rFonts w:ascii="Arial" w:hAnsi="Arial" w:cs="Arial"/>
          <w:bCs/>
          <w:i/>
        </w:rPr>
        <w:t>3. Las vinculaciones que se puedan detectar entre oferentes serán identificadas por la</w:t>
      </w:r>
      <w:r w:rsidR="00FF7342">
        <w:rPr>
          <w:rFonts w:ascii="Arial" w:hAnsi="Arial" w:cs="Arial"/>
          <w:bCs/>
          <w:i/>
        </w:rPr>
        <w:t xml:space="preserve"> </w:t>
      </w:r>
      <w:r w:rsidRPr="001B0A64">
        <w:rPr>
          <w:rFonts w:ascii="Arial" w:hAnsi="Arial" w:cs="Arial"/>
          <w:bCs/>
          <w:i/>
        </w:rPr>
        <w:t>entidad</w:t>
      </w:r>
      <w:r w:rsidR="00290D16">
        <w:rPr>
          <w:rFonts w:ascii="Arial" w:hAnsi="Arial" w:cs="Arial"/>
          <w:bCs/>
          <w:i/>
        </w:rPr>
        <w:t xml:space="preserve"> </w:t>
      </w:r>
      <w:r w:rsidRPr="001B0A64">
        <w:rPr>
          <w:rFonts w:ascii="Arial" w:hAnsi="Arial" w:cs="Arial"/>
          <w:bCs/>
          <w:i/>
        </w:rPr>
        <w:t>contratante o el Servicio Nacional de Contratación Pública y notificadas a los</w:t>
      </w:r>
      <w:r w:rsidR="00FF7342">
        <w:rPr>
          <w:rFonts w:ascii="Arial" w:hAnsi="Arial" w:cs="Arial"/>
          <w:bCs/>
          <w:i/>
        </w:rPr>
        <w:t xml:space="preserve"> </w:t>
      </w:r>
      <w:r w:rsidRPr="001B0A64">
        <w:rPr>
          <w:rFonts w:ascii="Arial" w:hAnsi="Arial" w:cs="Arial"/>
          <w:bCs/>
          <w:i/>
        </w:rPr>
        <w:t>entes de control</w:t>
      </w:r>
      <w:r w:rsidR="00290D16">
        <w:rPr>
          <w:rFonts w:ascii="Arial" w:hAnsi="Arial" w:cs="Arial"/>
          <w:bCs/>
          <w:i/>
        </w:rPr>
        <w:t xml:space="preserve"> </w:t>
      </w:r>
      <w:r w:rsidRPr="001B0A64">
        <w:rPr>
          <w:rFonts w:ascii="Arial" w:hAnsi="Arial" w:cs="Arial"/>
          <w:bCs/>
          <w:i/>
        </w:rPr>
        <w:t>competentes;</w:t>
      </w:r>
    </w:p>
    <w:p w14:paraId="58EBAE91" w14:textId="77777777" w:rsidR="00290D16" w:rsidRDefault="008B7931" w:rsidP="008B7931">
      <w:pPr>
        <w:jc w:val="both"/>
        <w:rPr>
          <w:rFonts w:ascii="Arial" w:hAnsi="Arial" w:cs="Arial"/>
          <w:bCs/>
          <w:i/>
        </w:rPr>
      </w:pPr>
      <w:r w:rsidRPr="001B0A64">
        <w:rPr>
          <w:rFonts w:ascii="Arial" w:hAnsi="Arial" w:cs="Arial"/>
          <w:bCs/>
          <w:i/>
        </w:rPr>
        <w:t>4. El Servicio Nacional de Contratación Pública podrá suspender automáticamente de</w:t>
      </w:r>
      <w:r w:rsidR="00FF7342">
        <w:rPr>
          <w:rFonts w:ascii="Arial" w:hAnsi="Arial" w:cs="Arial"/>
          <w:bCs/>
          <w:i/>
        </w:rPr>
        <w:t xml:space="preserve"> </w:t>
      </w:r>
      <w:r w:rsidRPr="001B0A64">
        <w:rPr>
          <w:rFonts w:ascii="Arial" w:hAnsi="Arial" w:cs="Arial"/>
          <w:bCs/>
          <w:i/>
        </w:rPr>
        <w:t>forma</w:t>
      </w:r>
      <w:r w:rsidR="00290D16">
        <w:rPr>
          <w:rFonts w:ascii="Arial" w:hAnsi="Arial" w:cs="Arial"/>
          <w:bCs/>
          <w:i/>
        </w:rPr>
        <w:t xml:space="preserve"> </w:t>
      </w:r>
      <w:r w:rsidRPr="001B0A64">
        <w:rPr>
          <w:rFonts w:ascii="Arial" w:hAnsi="Arial" w:cs="Arial"/>
          <w:bCs/>
          <w:i/>
        </w:rPr>
        <w:t>temporal el procedimiento hasta realizar el control respectivo, si no existe la</w:t>
      </w:r>
      <w:r w:rsidR="00FF7342">
        <w:rPr>
          <w:rFonts w:ascii="Arial" w:hAnsi="Arial" w:cs="Arial"/>
          <w:bCs/>
          <w:i/>
        </w:rPr>
        <w:t xml:space="preserve"> </w:t>
      </w:r>
      <w:r w:rsidRPr="001B0A64">
        <w:rPr>
          <w:rFonts w:ascii="Arial" w:hAnsi="Arial" w:cs="Arial"/>
          <w:bCs/>
          <w:i/>
        </w:rPr>
        <w:t>cantidad de oferentes habilitados para la puja;</w:t>
      </w:r>
    </w:p>
    <w:p w14:paraId="256D2698" w14:textId="77777777" w:rsidR="00290D16" w:rsidRDefault="008B7931" w:rsidP="008B7931">
      <w:pPr>
        <w:jc w:val="both"/>
        <w:rPr>
          <w:rFonts w:ascii="Arial" w:hAnsi="Arial" w:cs="Arial"/>
          <w:bCs/>
          <w:i/>
        </w:rPr>
      </w:pPr>
      <w:r w:rsidRPr="001B0A64">
        <w:rPr>
          <w:rFonts w:ascii="Arial" w:hAnsi="Arial" w:cs="Arial"/>
          <w:bCs/>
          <w:i/>
        </w:rPr>
        <w:t>5. El presupuesto referencial de toda subasta inversa será visible;</w:t>
      </w:r>
    </w:p>
    <w:p w14:paraId="044038AB" w14:textId="77777777" w:rsidR="003C2E3F" w:rsidRDefault="008B7931" w:rsidP="00AF1727">
      <w:pPr>
        <w:jc w:val="both"/>
        <w:rPr>
          <w:rFonts w:ascii="Arial" w:hAnsi="Arial" w:cs="Arial"/>
          <w:bCs/>
          <w:i/>
        </w:rPr>
      </w:pPr>
      <w:r w:rsidRPr="001B0A64">
        <w:rPr>
          <w:rFonts w:ascii="Arial" w:hAnsi="Arial" w:cs="Arial"/>
          <w:bCs/>
          <w:i/>
        </w:rPr>
        <w:t>6. En las subastas inversas, la calificación de las ofertas presentadas será realizada por el</w:t>
      </w:r>
      <w:r w:rsidR="003C2E3F">
        <w:rPr>
          <w:rFonts w:ascii="Arial" w:hAnsi="Arial" w:cs="Arial"/>
          <w:bCs/>
          <w:i/>
        </w:rPr>
        <w:t xml:space="preserve"> </w:t>
      </w:r>
      <w:r w:rsidRPr="001B0A64">
        <w:rPr>
          <w:rFonts w:ascii="Arial" w:hAnsi="Arial" w:cs="Arial"/>
          <w:bCs/>
          <w:i/>
        </w:rPr>
        <w:t>responsable designado por la máxima autoridad de la entidad contratante o su delegado,</w:t>
      </w:r>
      <w:r w:rsidR="003C2E3F">
        <w:rPr>
          <w:rFonts w:ascii="Arial" w:hAnsi="Arial" w:cs="Arial"/>
          <w:bCs/>
          <w:i/>
        </w:rPr>
        <w:t xml:space="preserve"> </w:t>
      </w:r>
      <w:r w:rsidR="00AF1727" w:rsidRPr="00AF1727">
        <w:rPr>
          <w:rFonts w:ascii="Arial" w:hAnsi="Arial" w:cs="Arial"/>
          <w:bCs/>
          <w:i/>
        </w:rPr>
        <w:t>o por una comisión técnica integrada de conformidad con lo previsto en el artículo 58 de</w:t>
      </w:r>
      <w:r w:rsidR="003C2E3F">
        <w:rPr>
          <w:rFonts w:ascii="Arial" w:hAnsi="Arial" w:cs="Arial"/>
          <w:bCs/>
          <w:i/>
        </w:rPr>
        <w:t xml:space="preserve"> </w:t>
      </w:r>
      <w:r w:rsidR="00AF1727" w:rsidRPr="00AF1727">
        <w:rPr>
          <w:rFonts w:ascii="Arial" w:hAnsi="Arial" w:cs="Arial"/>
          <w:bCs/>
          <w:i/>
        </w:rPr>
        <w:t>este Reglamento General, según corresponda;</w:t>
      </w:r>
    </w:p>
    <w:p w14:paraId="652729FF" w14:textId="77777777" w:rsidR="00DB17DA" w:rsidRDefault="00AF1727" w:rsidP="00AF1727">
      <w:pPr>
        <w:jc w:val="both"/>
        <w:rPr>
          <w:rFonts w:ascii="Arial" w:hAnsi="Arial" w:cs="Arial"/>
          <w:bCs/>
          <w:i/>
        </w:rPr>
      </w:pPr>
      <w:r w:rsidRPr="00AF1727">
        <w:rPr>
          <w:rFonts w:ascii="Arial" w:hAnsi="Arial" w:cs="Arial"/>
          <w:bCs/>
          <w:i/>
        </w:rPr>
        <w:t>7. Los parámetros de calificación se sujetarán al principio de selección objetiva, que</w:t>
      </w:r>
      <w:r w:rsidR="003C2E3F">
        <w:rPr>
          <w:rFonts w:ascii="Arial" w:hAnsi="Arial" w:cs="Arial"/>
          <w:bCs/>
          <w:i/>
        </w:rPr>
        <w:t xml:space="preserve"> </w:t>
      </w:r>
      <w:r w:rsidRPr="00AF1727">
        <w:rPr>
          <w:rFonts w:ascii="Arial" w:hAnsi="Arial" w:cs="Arial"/>
          <w:bCs/>
          <w:i/>
        </w:rPr>
        <w:t>consiste en que las especificaciones técnicas o términos de referencia, según corresponda,</w:t>
      </w:r>
      <w:r w:rsidR="00744E5E">
        <w:rPr>
          <w:rFonts w:ascii="Arial" w:hAnsi="Arial" w:cs="Arial"/>
          <w:bCs/>
          <w:i/>
        </w:rPr>
        <w:t xml:space="preserve"> </w:t>
      </w:r>
      <w:r w:rsidRPr="00AF1727">
        <w:rPr>
          <w:rFonts w:ascii="Arial" w:hAnsi="Arial" w:cs="Arial"/>
          <w:bCs/>
          <w:i/>
        </w:rPr>
        <w:t>así como las reglas de participación se enfocarán exclusivamente en el bien o servicio. En</w:t>
      </w:r>
      <w:r w:rsidR="00DB17DA">
        <w:rPr>
          <w:rFonts w:ascii="Arial" w:hAnsi="Arial" w:cs="Arial"/>
          <w:bCs/>
          <w:i/>
        </w:rPr>
        <w:t xml:space="preserve"> </w:t>
      </w:r>
      <w:r w:rsidRPr="00AF1727">
        <w:rPr>
          <w:rFonts w:ascii="Arial" w:hAnsi="Arial" w:cs="Arial"/>
          <w:bCs/>
          <w:i/>
        </w:rPr>
        <w:t>ningún caso se solicitará la acreditación de requisitos relacionados al sujeto;</w:t>
      </w:r>
    </w:p>
    <w:p w14:paraId="73A5043A" w14:textId="77777777" w:rsidR="00DB17DA" w:rsidRDefault="00AF1727" w:rsidP="00AF1727">
      <w:pPr>
        <w:jc w:val="both"/>
        <w:rPr>
          <w:rFonts w:ascii="Arial" w:hAnsi="Arial" w:cs="Arial"/>
          <w:bCs/>
          <w:i/>
        </w:rPr>
      </w:pPr>
      <w:r w:rsidRPr="00AF1727">
        <w:rPr>
          <w:rFonts w:ascii="Arial" w:hAnsi="Arial" w:cs="Arial"/>
          <w:bCs/>
          <w:i/>
        </w:rPr>
        <w:t>8. En caso de haber una puja, si la oferta económica del mejor postor no fuese inferior al</w:t>
      </w:r>
      <w:r w:rsidR="00DB17DA">
        <w:rPr>
          <w:rFonts w:ascii="Arial" w:hAnsi="Arial" w:cs="Arial"/>
          <w:bCs/>
          <w:i/>
        </w:rPr>
        <w:t xml:space="preserve"> </w:t>
      </w:r>
      <w:r w:rsidRPr="00AF1727">
        <w:rPr>
          <w:rFonts w:ascii="Arial" w:hAnsi="Arial" w:cs="Arial"/>
          <w:bCs/>
          <w:i/>
        </w:rPr>
        <w:t>cinco por ciento (5%) del presupuesto referencial de la subasta inversa convocada, la</w:t>
      </w:r>
      <w:r w:rsidR="00DB17DA">
        <w:rPr>
          <w:rFonts w:ascii="Arial" w:hAnsi="Arial" w:cs="Arial"/>
          <w:bCs/>
          <w:i/>
        </w:rPr>
        <w:t xml:space="preserve"> </w:t>
      </w:r>
      <w:r w:rsidRPr="00AF1727">
        <w:rPr>
          <w:rFonts w:ascii="Arial" w:hAnsi="Arial" w:cs="Arial"/>
          <w:bCs/>
          <w:i/>
        </w:rPr>
        <w:t>entidad contratante deberá negociar el valor de la oferta económica con el proveedor que</w:t>
      </w:r>
      <w:r w:rsidR="00DB17DA">
        <w:rPr>
          <w:rFonts w:ascii="Arial" w:hAnsi="Arial" w:cs="Arial"/>
          <w:bCs/>
          <w:i/>
        </w:rPr>
        <w:t xml:space="preserve"> </w:t>
      </w:r>
      <w:r w:rsidRPr="00AF1727">
        <w:rPr>
          <w:rFonts w:ascii="Arial" w:hAnsi="Arial" w:cs="Arial"/>
          <w:bCs/>
          <w:i/>
        </w:rPr>
        <w:t>resultare ganador de la puja;</w:t>
      </w:r>
    </w:p>
    <w:p w14:paraId="58E4A535" w14:textId="77777777" w:rsidR="00C8051B" w:rsidRDefault="00AF1727" w:rsidP="00AF1727">
      <w:pPr>
        <w:jc w:val="both"/>
        <w:rPr>
          <w:rFonts w:ascii="Arial" w:hAnsi="Arial" w:cs="Arial"/>
          <w:bCs/>
          <w:i/>
        </w:rPr>
      </w:pPr>
      <w:r w:rsidRPr="00AF1727">
        <w:rPr>
          <w:rFonts w:ascii="Arial" w:hAnsi="Arial" w:cs="Arial"/>
          <w:bCs/>
          <w:i/>
        </w:rPr>
        <w:t>9. En todos los casos, la oferta económica ganadora de la puja será inferior al menos en</w:t>
      </w:r>
      <w:r w:rsidR="00DB17DA">
        <w:rPr>
          <w:rFonts w:ascii="Arial" w:hAnsi="Arial" w:cs="Arial"/>
          <w:bCs/>
          <w:i/>
        </w:rPr>
        <w:t xml:space="preserve"> </w:t>
      </w:r>
      <w:r w:rsidRPr="00AF1727">
        <w:rPr>
          <w:rFonts w:ascii="Arial" w:hAnsi="Arial" w:cs="Arial"/>
          <w:bCs/>
          <w:i/>
        </w:rPr>
        <w:t>un 5% del presupuesto referencial;</w:t>
      </w:r>
    </w:p>
    <w:p w14:paraId="4E18232B" w14:textId="77777777" w:rsidR="00C8051B" w:rsidRDefault="00AF1727" w:rsidP="00AF1727">
      <w:pPr>
        <w:jc w:val="both"/>
        <w:rPr>
          <w:rFonts w:ascii="Arial" w:hAnsi="Arial" w:cs="Arial"/>
          <w:bCs/>
          <w:i/>
        </w:rPr>
      </w:pPr>
      <w:r w:rsidRPr="00AF1727">
        <w:rPr>
          <w:rFonts w:ascii="Arial" w:hAnsi="Arial" w:cs="Arial"/>
          <w:bCs/>
          <w:i/>
        </w:rPr>
        <w:t>10. En la subasta inversa la preferencia a bienes y servicios de origen ecuatoriano se</w:t>
      </w:r>
      <w:r w:rsidR="00C8051B">
        <w:rPr>
          <w:rFonts w:ascii="Arial" w:hAnsi="Arial" w:cs="Arial"/>
          <w:bCs/>
          <w:i/>
        </w:rPr>
        <w:t xml:space="preserve"> </w:t>
      </w:r>
      <w:r w:rsidRPr="00AF1727">
        <w:rPr>
          <w:rFonts w:ascii="Arial" w:hAnsi="Arial" w:cs="Arial"/>
          <w:bCs/>
          <w:i/>
        </w:rPr>
        <w:t>aplicará conforme a las regulaciones que emita el Servicio Nacional de Contratación</w:t>
      </w:r>
      <w:r w:rsidR="00C8051B">
        <w:rPr>
          <w:rFonts w:ascii="Arial" w:hAnsi="Arial" w:cs="Arial"/>
          <w:bCs/>
          <w:i/>
        </w:rPr>
        <w:t xml:space="preserve"> </w:t>
      </w:r>
      <w:r w:rsidRPr="00AF1727">
        <w:rPr>
          <w:rFonts w:ascii="Arial" w:hAnsi="Arial" w:cs="Arial"/>
          <w:bCs/>
          <w:i/>
        </w:rPr>
        <w:t>Pública; pudiendo ofertar cualquier tipo de proveedor.</w:t>
      </w:r>
    </w:p>
    <w:p w14:paraId="39C95426" w14:textId="77777777" w:rsidR="002A4271" w:rsidRDefault="00AF1727" w:rsidP="00AF1727">
      <w:pPr>
        <w:jc w:val="both"/>
        <w:rPr>
          <w:rFonts w:ascii="Arial" w:hAnsi="Arial" w:cs="Arial"/>
          <w:bCs/>
          <w:i/>
        </w:rPr>
      </w:pPr>
      <w:r w:rsidRPr="00AF1727">
        <w:rPr>
          <w:rFonts w:ascii="Arial" w:hAnsi="Arial" w:cs="Arial"/>
          <w:bCs/>
          <w:i/>
        </w:rPr>
        <w:t>Existirán dos modalidades de subasta inversa: subasta inversa electrónica y subasta</w:t>
      </w:r>
      <w:r w:rsidR="002A4271">
        <w:rPr>
          <w:rFonts w:ascii="Arial" w:hAnsi="Arial" w:cs="Arial"/>
          <w:bCs/>
          <w:i/>
        </w:rPr>
        <w:t xml:space="preserve"> </w:t>
      </w:r>
      <w:r w:rsidRPr="00AF1727">
        <w:rPr>
          <w:rFonts w:ascii="Arial" w:hAnsi="Arial" w:cs="Arial"/>
          <w:bCs/>
          <w:i/>
        </w:rPr>
        <w:t>inversa electrónica simplificada.</w:t>
      </w:r>
    </w:p>
    <w:p w14:paraId="427D0446" w14:textId="77777777" w:rsidR="009E2526" w:rsidRDefault="00AF1727" w:rsidP="009E2526">
      <w:pPr>
        <w:jc w:val="both"/>
        <w:rPr>
          <w:rFonts w:ascii="Arial" w:hAnsi="Arial" w:cs="Arial"/>
          <w:bCs/>
          <w:i/>
        </w:rPr>
      </w:pPr>
      <w:r w:rsidRPr="00AF1727">
        <w:rPr>
          <w:rFonts w:ascii="Arial" w:hAnsi="Arial" w:cs="Arial"/>
          <w:bCs/>
          <w:i/>
        </w:rPr>
        <w:t>Artículo 131.- Casos de negociación única.- No se realizará la puja, y en su lugar se</w:t>
      </w:r>
      <w:r w:rsidR="002A4271">
        <w:rPr>
          <w:rFonts w:ascii="Arial" w:hAnsi="Arial" w:cs="Arial"/>
          <w:bCs/>
          <w:i/>
        </w:rPr>
        <w:t xml:space="preserve"> </w:t>
      </w:r>
      <w:r w:rsidRPr="00AF1727">
        <w:rPr>
          <w:rFonts w:ascii="Arial" w:hAnsi="Arial" w:cs="Arial"/>
          <w:bCs/>
          <w:i/>
        </w:rPr>
        <w:t>realizará una única sesión de negociación, entre la entidad contratante y el oferente, en</w:t>
      </w:r>
      <w:r w:rsidR="002A4271">
        <w:rPr>
          <w:rFonts w:ascii="Arial" w:hAnsi="Arial" w:cs="Arial"/>
          <w:bCs/>
          <w:i/>
        </w:rPr>
        <w:t xml:space="preserve"> </w:t>
      </w:r>
      <w:r w:rsidRPr="00AF1727">
        <w:rPr>
          <w:rFonts w:ascii="Arial" w:hAnsi="Arial" w:cs="Arial"/>
          <w:bCs/>
          <w:i/>
        </w:rPr>
        <w:t>los siguientes casos:</w:t>
      </w:r>
    </w:p>
    <w:p w14:paraId="54F20A6A" w14:textId="77777777" w:rsidR="009E2526" w:rsidRDefault="009E2526" w:rsidP="009E2526">
      <w:pPr>
        <w:jc w:val="both"/>
        <w:rPr>
          <w:rFonts w:ascii="Arial" w:hAnsi="Arial" w:cs="Arial"/>
          <w:bCs/>
          <w:i/>
        </w:rPr>
      </w:pPr>
      <w:r w:rsidRPr="009E2526">
        <w:rPr>
          <w:rFonts w:ascii="Arial" w:hAnsi="Arial" w:cs="Arial"/>
          <w:bCs/>
          <w:i/>
        </w:rPr>
        <w:t>1. En el caso de la modalidad tradicional.- si existe una sola oferta técnica calificada,</w:t>
      </w:r>
      <w:r>
        <w:rPr>
          <w:rFonts w:ascii="Arial" w:hAnsi="Arial" w:cs="Arial"/>
          <w:bCs/>
          <w:i/>
        </w:rPr>
        <w:t xml:space="preserve"> </w:t>
      </w:r>
      <w:r w:rsidRPr="009E2526">
        <w:rPr>
          <w:rFonts w:ascii="Arial" w:hAnsi="Arial" w:cs="Arial"/>
          <w:bCs/>
          <w:i/>
        </w:rPr>
        <w:t>o si, luego de la calificación técnica un solo proveedor habilitado presenta la oferta</w:t>
      </w:r>
      <w:r>
        <w:rPr>
          <w:rFonts w:ascii="Arial" w:hAnsi="Arial" w:cs="Arial"/>
          <w:bCs/>
          <w:i/>
        </w:rPr>
        <w:t xml:space="preserve"> </w:t>
      </w:r>
      <w:r w:rsidRPr="009E2526">
        <w:rPr>
          <w:rFonts w:ascii="Arial" w:hAnsi="Arial" w:cs="Arial"/>
          <w:bCs/>
          <w:i/>
        </w:rPr>
        <w:t>económica inicial en el Portal COMPRASPÚBLICAS.</w:t>
      </w:r>
      <w:r>
        <w:rPr>
          <w:rFonts w:ascii="Arial" w:hAnsi="Arial" w:cs="Arial"/>
          <w:bCs/>
          <w:i/>
        </w:rPr>
        <w:t xml:space="preserve">   </w:t>
      </w:r>
      <w:r w:rsidRPr="009E2526">
        <w:rPr>
          <w:rFonts w:ascii="Arial" w:hAnsi="Arial" w:cs="Arial"/>
          <w:bCs/>
          <w:i/>
        </w:rPr>
        <w:t>La sesión de negociación se realizará entre la entidad contratante y el único proveedor</w:t>
      </w:r>
      <w:r>
        <w:rPr>
          <w:rFonts w:ascii="Arial" w:hAnsi="Arial" w:cs="Arial"/>
          <w:bCs/>
          <w:i/>
        </w:rPr>
        <w:t xml:space="preserve"> </w:t>
      </w:r>
      <w:r w:rsidRPr="009E2526">
        <w:rPr>
          <w:rFonts w:ascii="Arial" w:hAnsi="Arial" w:cs="Arial"/>
          <w:bCs/>
          <w:i/>
        </w:rPr>
        <w:t>habilitado para presentar su oferta económica, en el día y hora que se señale para el efecto,</w:t>
      </w:r>
      <w:r>
        <w:rPr>
          <w:rFonts w:ascii="Arial" w:hAnsi="Arial" w:cs="Arial"/>
          <w:bCs/>
          <w:i/>
        </w:rPr>
        <w:t xml:space="preserve"> </w:t>
      </w:r>
      <w:r w:rsidRPr="009E2526">
        <w:rPr>
          <w:rFonts w:ascii="Arial" w:hAnsi="Arial" w:cs="Arial"/>
          <w:bCs/>
          <w:i/>
        </w:rPr>
        <w:t xml:space="preserve">dentro de un término no mayor a tres días contados </w:t>
      </w:r>
      <w:r w:rsidRPr="009E2526">
        <w:rPr>
          <w:rFonts w:ascii="Arial" w:hAnsi="Arial" w:cs="Arial"/>
          <w:bCs/>
          <w:i/>
        </w:rPr>
        <w:lastRenderedPageBreak/>
        <w:t>desde la fecha establecida para la</w:t>
      </w:r>
      <w:r>
        <w:rPr>
          <w:rFonts w:ascii="Arial" w:hAnsi="Arial" w:cs="Arial"/>
          <w:bCs/>
          <w:i/>
        </w:rPr>
        <w:t xml:space="preserve"> </w:t>
      </w:r>
      <w:r w:rsidRPr="009E2526">
        <w:rPr>
          <w:rFonts w:ascii="Arial" w:hAnsi="Arial" w:cs="Arial"/>
          <w:bCs/>
          <w:i/>
        </w:rPr>
        <w:t>realización de la puja. El objeto de la negociación será mejorar la oferta económica del</w:t>
      </w:r>
      <w:r>
        <w:rPr>
          <w:rFonts w:ascii="Arial" w:hAnsi="Arial" w:cs="Arial"/>
          <w:bCs/>
          <w:i/>
        </w:rPr>
        <w:t xml:space="preserve"> </w:t>
      </w:r>
      <w:r w:rsidRPr="009E2526">
        <w:rPr>
          <w:rFonts w:ascii="Arial" w:hAnsi="Arial" w:cs="Arial"/>
          <w:bCs/>
          <w:i/>
        </w:rPr>
        <w:t>único oferente calificado.</w:t>
      </w:r>
    </w:p>
    <w:p w14:paraId="0BE1233E" w14:textId="71271DD0" w:rsidR="001E45FA" w:rsidRDefault="009E2526" w:rsidP="009E2526">
      <w:pPr>
        <w:jc w:val="both"/>
        <w:rPr>
          <w:rFonts w:ascii="Arial" w:hAnsi="Arial" w:cs="Arial"/>
          <w:bCs/>
          <w:i/>
        </w:rPr>
      </w:pPr>
      <w:r w:rsidRPr="009E2526">
        <w:rPr>
          <w:rFonts w:ascii="Arial" w:hAnsi="Arial" w:cs="Arial"/>
          <w:bCs/>
          <w:i/>
        </w:rPr>
        <w:t>2. En el caso de la modalidad simplificada.- si se adhiere al procedimiento un solo</w:t>
      </w:r>
      <w:r>
        <w:rPr>
          <w:rFonts w:ascii="Arial" w:hAnsi="Arial" w:cs="Arial"/>
          <w:bCs/>
          <w:i/>
        </w:rPr>
        <w:t xml:space="preserve"> </w:t>
      </w:r>
      <w:r w:rsidRPr="009E2526">
        <w:rPr>
          <w:rFonts w:ascii="Arial" w:hAnsi="Arial" w:cs="Arial"/>
          <w:bCs/>
          <w:i/>
        </w:rPr>
        <w:t>proveedor se procederá a realizar una sesión de negociación entre la entidad contratante</w:t>
      </w:r>
      <w:r>
        <w:rPr>
          <w:rFonts w:ascii="Arial" w:hAnsi="Arial" w:cs="Arial"/>
          <w:bCs/>
          <w:i/>
        </w:rPr>
        <w:t xml:space="preserve"> </w:t>
      </w:r>
      <w:r w:rsidRPr="009E2526">
        <w:rPr>
          <w:rFonts w:ascii="Arial" w:hAnsi="Arial" w:cs="Arial"/>
          <w:bCs/>
          <w:i/>
        </w:rPr>
        <w:t>y el único</w:t>
      </w:r>
      <w:r>
        <w:rPr>
          <w:rFonts w:ascii="Arial" w:hAnsi="Arial" w:cs="Arial"/>
          <w:bCs/>
          <w:i/>
        </w:rPr>
        <w:t xml:space="preserve"> </w:t>
      </w:r>
      <w:r w:rsidRPr="009E2526">
        <w:rPr>
          <w:rFonts w:ascii="Arial" w:hAnsi="Arial" w:cs="Arial"/>
          <w:bCs/>
          <w:i/>
        </w:rPr>
        <w:t>proveedor adherido para presentar su oferta económica, en el día y hora que se</w:t>
      </w:r>
      <w:r>
        <w:rPr>
          <w:rFonts w:ascii="Arial" w:hAnsi="Arial" w:cs="Arial"/>
          <w:bCs/>
          <w:i/>
        </w:rPr>
        <w:t xml:space="preserve"> </w:t>
      </w:r>
      <w:r w:rsidRPr="009E2526">
        <w:rPr>
          <w:rFonts w:ascii="Arial" w:hAnsi="Arial" w:cs="Arial"/>
          <w:bCs/>
          <w:i/>
        </w:rPr>
        <w:t>señale para</w:t>
      </w:r>
      <w:r>
        <w:rPr>
          <w:rFonts w:ascii="Arial" w:hAnsi="Arial" w:cs="Arial"/>
          <w:bCs/>
          <w:i/>
        </w:rPr>
        <w:t xml:space="preserve"> </w:t>
      </w:r>
      <w:r w:rsidRPr="009E2526">
        <w:rPr>
          <w:rFonts w:ascii="Arial" w:hAnsi="Arial" w:cs="Arial"/>
          <w:bCs/>
          <w:i/>
        </w:rPr>
        <w:t>el efecto, dentro de un término no mayor a tres días contados desde la fecha</w:t>
      </w:r>
      <w:r>
        <w:rPr>
          <w:rFonts w:ascii="Arial" w:hAnsi="Arial" w:cs="Arial"/>
          <w:bCs/>
          <w:i/>
        </w:rPr>
        <w:t xml:space="preserve"> </w:t>
      </w:r>
      <w:r w:rsidRPr="009E2526">
        <w:rPr>
          <w:rFonts w:ascii="Arial" w:hAnsi="Arial" w:cs="Arial"/>
          <w:bCs/>
          <w:i/>
        </w:rPr>
        <w:t>establecida para la realización de la puja. El objeto de la negociación será mejorar la oferta</w:t>
      </w:r>
      <w:r w:rsidR="001E45FA">
        <w:rPr>
          <w:rFonts w:ascii="Arial" w:hAnsi="Arial" w:cs="Arial"/>
          <w:bCs/>
          <w:i/>
        </w:rPr>
        <w:t xml:space="preserve"> </w:t>
      </w:r>
      <w:r w:rsidRPr="009E2526">
        <w:rPr>
          <w:rFonts w:ascii="Arial" w:hAnsi="Arial" w:cs="Arial"/>
          <w:bCs/>
          <w:i/>
        </w:rPr>
        <w:t>económica del único oferente adherido.</w:t>
      </w:r>
      <w:r w:rsidR="001E45FA">
        <w:rPr>
          <w:rFonts w:ascii="Arial" w:hAnsi="Arial" w:cs="Arial"/>
          <w:bCs/>
          <w:i/>
        </w:rPr>
        <w:t xml:space="preserve"> </w:t>
      </w:r>
    </w:p>
    <w:p w14:paraId="3390A12C" w14:textId="55BC08DD" w:rsidR="00592AC4" w:rsidRPr="001B0A64" w:rsidRDefault="009E2526" w:rsidP="009E2526">
      <w:pPr>
        <w:jc w:val="both"/>
        <w:rPr>
          <w:rFonts w:ascii="Arial" w:hAnsi="Arial" w:cs="Arial"/>
          <w:bCs/>
          <w:i/>
        </w:rPr>
      </w:pPr>
      <w:r w:rsidRPr="009E2526">
        <w:rPr>
          <w:rFonts w:ascii="Arial" w:hAnsi="Arial" w:cs="Arial"/>
          <w:bCs/>
          <w:i/>
        </w:rPr>
        <w:t>En todo caso el oferente deberá rebajar su oferta económica en al menos el cinco por</w:t>
      </w:r>
      <w:r w:rsidR="001E45FA">
        <w:rPr>
          <w:rFonts w:ascii="Arial" w:hAnsi="Arial" w:cs="Arial"/>
          <w:bCs/>
          <w:i/>
        </w:rPr>
        <w:t xml:space="preserve"> </w:t>
      </w:r>
      <w:r w:rsidRPr="009E2526">
        <w:rPr>
          <w:rFonts w:ascii="Arial" w:hAnsi="Arial" w:cs="Arial"/>
          <w:bCs/>
          <w:i/>
        </w:rPr>
        <w:t>ciento (5%) del presupuesto referencial de la subasta inversa convocada; sin perjuicio de</w:t>
      </w:r>
      <w:r w:rsidR="001E45FA">
        <w:rPr>
          <w:rFonts w:ascii="Arial" w:hAnsi="Arial" w:cs="Arial"/>
          <w:bCs/>
          <w:i/>
        </w:rPr>
        <w:t xml:space="preserve"> </w:t>
      </w:r>
      <w:r w:rsidRPr="009E2526">
        <w:rPr>
          <w:rFonts w:ascii="Arial" w:hAnsi="Arial" w:cs="Arial"/>
          <w:bCs/>
          <w:i/>
        </w:rPr>
        <w:t>que la entidad discrecionalmente solicite un valor de rebaja mayor con base en los</w:t>
      </w:r>
      <w:r w:rsidR="001E45FA">
        <w:rPr>
          <w:rFonts w:ascii="Arial" w:hAnsi="Arial" w:cs="Arial"/>
          <w:bCs/>
          <w:i/>
        </w:rPr>
        <w:t xml:space="preserve"> </w:t>
      </w:r>
      <w:r w:rsidRPr="009E2526">
        <w:rPr>
          <w:rFonts w:ascii="Arial" w:hAnsi="Arial" w:cs="Arial"/>
          <w:bCs/>
          <w:i/>
        </w:rPr>
        <w:t>parámetros definidos por el Servicio Nacional de Contratación Pública, bajo prevenciones</w:t>
      </w:r>
      <w:r w:rsidR="001E45FA">
        <w:rPr>
          <w:rFonts w:ascii="Arial" w:hAnsi="Arial" w:cs="Arial"/>
          <w:bCs/>
          <w:i/>
        </w:rPr>
        <w:t xml:space="preserve"> </w:t>
      </w:r>
      <w:r w:rsidRPr="009E2526">
        <w:rPr>
          <w:rFonts w:ascii="Arial" w:hAnsi="Arial" w:cs="Arial"/>
          <w:bCs/>
          <w:i/>
        </w:rPr>
        <w:t>de declarar desierto en caso de que no exista un acuerdo.</w:t>
      </w:r>
    </w:p>
    <w:p w14:paraId="3774CB52" w14:textId="40025E2E" w:rsidR="00E26AA9" w:rsidRPr="00E26AA9" w:rsidRDefault="00E26AA9" w:rsidP="001F7C4A">
      <w:pPr>
        <w:jc w:val="both"/>
        <w:rPr>
          <w:rFonts w:ascii="Arial" w:hAnsi="Arial" w:cs="Arial"/>
          <w:b/>
          <w:bCs/>
          <w:i/>
        </w:rPr>
      </w:pPr>
      <w:r w:rsidRPr="00E26AA9">
        <w:rPr>
          <w:b/>
          <w:bCs/>
        </w:rPr>
        <w:t>RESOLUCIÓN Nro. R.E-SERCOP-2023-0134</w:t>
      </w:r>
      <w:r w:rsidRPr="00E26AA9">
        <w:rPr>
          <w:rFonts w:ascii="Arial" w:hAnsi="Arial" w:cs="Arial"/>
          <w:b/>
          <w:bCs/>
          <w:i/>
        </w:rPr>
        <w:t xml:space="preserve"> - </w:t>
      </w:r>
      <w:r w:rsidRPr="00E26AA9">
        <w:rPr>
          <w:b/>
          <w:bCs/>
        </w:rPr>
        <w:t>EXPEDIR LA NORMATIVA SECUNDARIA DEL SISTEMA NACIONAL DE CONTRATACIÓN PÚBLICA -SNCP</w:t>
      </w:r>
    </w:p>
    <w:p w14:paraId="42B2C0FD" w14:textId="3A94AAA3" w:rsidR="001F7C4A" w:rsidRPr="009551F3" w:rsidRDefault="005F7180" w:rsidP="001F7C4A">
      <w:pPr>
        <w:jc w:val="both"/>
        <w:rPr>
          <w:rFonts w:ascii="Arial" w:hAnsi="Arial" w:cs="Arial"/>
          <w:bCs/>
          <w:i/>
        </w:rPr>
      </w:pPr>
      <w:r w:rsidRPr="009551F3">
        <w:rPr>
          <w:rFonts w:ascii="Arial" w:hAnsi="Arial" w:cs="Arial"/>
          <w:bCs/>
          <w:i/>
        </w:rPr>
        <w:t>“Art. 38.- Selección objetiva en subasta inversa. - En los procesos de subasta inversa, las entidades</w:t>
      </w:r>
      <w:r w:rsidR="001F7C4A" w:rsidRPr="009551F3">
        <w:rPr>
          <w:rFonts w:ascii="Arial" w:hAnsi="Arial" w:cs="Arial"/>
          <w:bCs/>
          <w:i/>
        </w:rPr>
        <w:t xml:space="preserve"> </w:t>
      </w:r>
      <w:r w:rsidRPr="009551F3">
        <w:rPr>
          <w:rFonts w:ascii="Arial" w:hAnsi="Arial" w:cs="Arial"/>
          <w:bCs/>
          <w:i/>
        </w:rPr>
        <w:t>contratantes no solicitarán la acreditación de experiencia general y específica del oferente, el tiempo</w:t>
      </w:r>
      <w:r w:rsidR="001F7C4A" w:rsidRPr="009551F3">
        <w:rPr>
          <w:rFonts w:ascii="Arial" w:hAnsi="Arial" w:cs="Arial"/>
          <w:bCs/>
          <w:i/>
        </w:rPr>
        <w:t xml:space="preserve"> </w:t>
      </w:r>
      <w:r w:rsidRPr="009551F3">
        <w:rPr>
          <w:rFonts w:ascii="Arial" w:hAnsi="Arial" w:cs="Arial"/>
          <w:bCs/>
          <w:i/>
        </w:rPr>
        <w:t>de existencia legal para personas jurídicas ni el patrimonio mínimo para las personas jurídicas. Se</w:t>
      </w:r>
      <w:r w:rsidR="001F7C4A" w:rsidRPr="009551F3">
        <w:rPr>
          <w:rFonts w:ascii="Arial" w:hAnsi="Arial" w:cs="Arial"/>
          <w:bCs/>
          <w:i/>
        </w:rPr>
        <w:t xml:space="preserve"> podrá requerir acreditación relacionada respecto a la distribución autorizada de marcas y representación de propiedad industrial, cuando de la naturaleza del objeto de contratación se desprenda que es un elemento indispensable del bien o servicio requerido”.</w:t>
      </w:r>
    </w:p>
    <w:p w14:paraId="5EA27091" w14:textId="77777777" w:rsidR="001F7C4A" w:rsidRPr="009551F3" w:rsidRDefault="001F7C4A" w:rsidP="00F5552B">
      <w:pPr>
        <w:jc w:val="both"/>
        <w:rPr>
          <w:rFonts w:ascii="Arial" w:hAnsi="Arial" w:cs="Arial"/>
          <w:bCs/>
          <w:i/>
        </w:rPr>
      </w:pPr>
      <w:r w:rsidRPr="009551F3">
        <w:rPr>
          <w:rFonts w:ascii="Arial" w:hAnsi="Arial" w:cs="Arial"/>
          <w:bCs/>
          <w:i/>
        </w:rPr>
        <w:t>“Art. 180.- Visualización de la puja. - Para garantizar que la puja se realice de manera transparente,</w:t>
      </w:r>
      <w:r w:rsidR="00760C10" w:rsidRPr="009551F3">
        <w:rPr>
          <w:rFonts w:ascii="Arial" w:hAnsi="Arial" w:cs="Arial"/>
          <w:bCs/>
          <w:i/>
        </w:rPr>
        <w:t xml:space="preserve"> </w:t>
      </w:r>
      <w:r w:rsidRPr="009551F3">
        <w:rPr>
          <w:rFonts w:ascii="Arial" w:hAnsi="Arial" w:cs="Arial"/>
          <w:bCs/>
          <w:i/>
        </w:rPr>
        <w:t>tanto entidades contratantes como oferentes, solo conocerán el desarrollo de la puja</w:t>
      </w:r>
      <w:r w:rsidR="00760C10" w:rsidRPr="009551F3">
        <w:rPr>
          <w:rFonts w:ascii="Arial" w:hAnsi="Arial" w:cs="Arial"/>
          <w:bCs/>
          <w:i/>
        </w:rPr>
        <w:t xml:space="preserve"> </w:t>
      </w:r>
      <w:r w:rsidRPr="009551F3">
        <w:rPr>
          <w:rFonts w:ascii="Arial" w:hAnsi="Arial" w:cs="Arial"/>
          <w:bCs/>
          <w:i/>
        </w:rPr>
        <w:t>a través de los valores ofertados; sin visualizar la identidad de los participantes. Los resultados de la</w:t>
      </w:r>
      <w:r w:rsidR="00760C10" w:rsidRPr="009551F3">
        <w:rPr>
          <w:rFonts w:ascii="Arial" w:hAnsi="Arial" w:cs="Arial"/>
          <w:bCs/>
          <w:i/>
        </w:rPr>
        <w:t xml:space="preserve"> </w:t>
      </w:r>
      <w:r w:rsidRPr="009551F3">
        <w:rPr>
          <w:rFonts w:ascii="Arial" w:hAnsi="Arial" w:cs="Arial"/>
          <w:bCs/>
          <w:i/>
        </w:rPr>
        <w:t>puja serán publicados a través del portal COMPRASPÚBLICAS”</w:t>
      </w:r>
    </w:p>
    <w:p w14:paraId="18C54F88" w14:textId="77777777" w:rsidR="00F5552B" w:rsidRDefault="00F5552B" w:rsidP="00F5552B">
      <w:pPr>
        <w:jc w:val="both"/>
        <w:rPr>
          <w:rFonts w:ascii="Arial" w:hAnsi="Arial" w:cs="Arial"/>
          <w:b/>
          <w:i/>
          <w:color w:val="808080" w:themeColor="background1" w:themeShade="80"/>
          <w:u w:val="single"/>
          <w:lang w:val="es-MX"/>
        </w:rPr>
      </w:pPr>
      <w:r>
        <w:rPr>
          <w:rFonts w:ascii="Arial" w:hAnsi="Arial" w:cs="Arial"/>
          <w:b/>
          <w:i/>
          <w:color w:val="808080" w:themeColor="background1" w:themeShade="80"/>
          <w:u w:val="single"/>
          <w:lang w:val="es-MX"/>
        </w:rPr>
        <w:t xml:space="preserve">Incluir cualquier otra normativa relacionada al objeto de contratación. </w:t>
      </w:r>
    </w:p>
    <w:p w14:paraId="6488DA9D" w14:textId="77777777" w:rsidR="00F5552B" w:rsidRDefault="00F5552B" w:rsidP="00F5552B">
      <w:pPr>
        <w:jc w:val="both"/>
        <w:rPr>
          <w:rFonts w:ascii="Arial" w:hAnsi="Arial" w:cs="Arial"/>
          <w:b/>
          <w:i/>
          <w:color w:val="808080" w:themeColor="background1" w:themeShade="80"/>
          <w:u w:val="single"/>
          <w:lang w:val="es-MX"/>
        </w:rPr>
      </w:pPr>
      <w:r w:rsidRPr="002F6962">
        <w:rPr>
          <w:rFonts w:ascii="Arial" w:hAnsi="Arial" w:cs="Arial"/>
          <w:b/>
          <w:i/>
          <w:u w:val="single"/>
          <w:lang w:val="es-MX"/>
        </w:rPr>
        <w:t>(</w:t>
      </w:r>
      <w:r w:rsidRPr="00F65AC7">
        <w:rPr>
          <w:rFonts w:ascii="Arial" w:hAnsi="Arial" w:cs="Arial"/>
          <w:b/>
          <w:i/>
          <w:color w:val="808080" w:themeColor="background1" w:themeShade="80"/>
          <w:u w:val="single"/>
          <w:lang w:val="es-MX"/>
        </w:rPr>
        <w:t xml:space="preserve">Se deberá detallar toda la documentación habilitante que se generó previo a la contratación por ejemplo:  Oficios con los que inició la contratación en orden cronológico, oficio de constitución de la comisión técnica </w:t>
      </w:r>
      <w:proofErr w:type="spellStart"/>
      <w:r w:rsidRPr="00F65AC7">
        <w:rPr>
          <w:rFonts w:ascii="Arial" w:hAnsi="Arial" w:cs="Arial"/>
          <w:b/>
          <w:i/>
          <w:color w:val="808080" w:themeColor="background1" w:themeShade="80"/>
          <w:u w:val="single"/>
          <w:lang w:val="es-MX"/>
        </w:rPr>
        <w:t>ó</w:t>
      </w:r>
      <w:proofErr w:type="spellEnd"/>
      <w:r w:rsidRPr="00F65AC7">
        <w:rPr>
          <w:rFonts w:ascii="Arial" w:hAnsi="Arial" w:cs="Arial"/>
          <w:b/>
          <w:i/>
          <w:color w:val="808080" w:themeColor="background1" w:themeShade="80"/>
          <w:u w:val="single"/>
          <w:lang w:val="es-MX"/>
        </w:rPr>
        <w:t xml:space="preserve"> servidor designado, de ser el caso., </w:t>
      </w:r>
      <w:proofErr w:type="spellStart"/>
      <w:r w:rsidRPr="00F65AC7">
        <w:rPr>
          <w:rFonts w:ascii="Arial" w:hAnsi="Arial" w:cs="Arial"/>
          <w:b/>
          <w:i/>
          <w:color w:val="808080" w:themeColor="background1" w:themeShade="80"/>
          <w:u w:val="single"/>
          <w:lang w:val="es-MX"/>
        </w:rPr>
        <w:t>etc</w:t>
      </w:r>
      <w:proofErr w:type="spellEnd"/>
      <w:r w:rsidRPr="00F65AC7">
        <w:rPr>
          <w:rFonts w:ascii="Arial" w:hAnsi="Arial" w:cs="Arial"/>
          <w:b/>
          <w:i/>
          <w:color w:val="808080" w:themeColor="background1" w:themeShade="80"/>
          <w:u w:val="single"/>
          <w:lang w:val="es-MX"/>
        </w:rPr>
        <w:t xml:space="preserve">)  Se debe describir de forma clara y concisa, los antecedentes que permiten sustentar la necesidad de la contratación, especificando las razones fundamentadas por las que se requieren realizar la contratación. </w:t>
      </w:r>
    </w:p>
    <w:p w14:paraId="7D2CBFFB" w14:textId="77777777" w:rsidR="00F5552B" w:rsidRPr="002F6962" w:rsidRDefault="00F5552B" w:rsidP="00F5552B">
      <w:pPr>
        <w:jc w:val="both"/>
        <w:rPr>
          <w:rFonts w:ascii="Arial" w:hAnsi="Arial" w:cs="Arial"/>
          <w:b/>
          <w:iCs/>
          <w:lang w:val="es-MX"/>
        </w:rPr>
      </w:pPr>
      <w:r w:rsidRPr="002F6962">
        <w:rPr>
          <w:rFonts w:ascii="Arial" w:hAnsi="Arial" w:cs="Arial"/>
          <w:b/>
          <w:iCs/>
          <w:lang w:val="es-MX"/>
        </w:rPr>
        <w:t>1.2 REFERENCIAS</w:t>
      </w:r>
    </w:p>
    <w:p w14:paraId="38CE05C8" w14:textId="77777777" w:rsidR="00F5552B" w:rsidRPr="00D17905" w:rsidRDefault="00F5552B" w:rsidP="00F5552B">
      <w:pPr>
        <w:jc w:val="both"/>
        <w:rPr>
          <w:rFonts w:ascii="Arial" w:hAnsi="Arial" w:cs="Arial"/>
          <w:b/>
          <w:i/>
          <w:color w:val="808080" w:themeColor="background1" w:themeShade="80"/>
          <w:u w:val="single"/>
          <w:lang w:val="es-MX"/>
        </w:rPr>
      </w:pPr>
      <w:r w:rsidRPr="00D17905">
        <w:rPr>
          <w:rFonts w:ascii="Arial" w:hAnsi="Arial" w:cs="Arial"/>
          <w:b/>
          <w:i/>
          <w:color w:val="808080" w:themeColor="background1" w:themeShade="80"/>
          <w:u w:val="single"/>
          <w:lang w:val="es-MX"/>
        </w:rPr>
        <w:t>(Incluir las delegaciones del Director Ejecutivo y las de la DAF, de ser el caso)</w:t>
      </w:r>
    </w:p>
    <w:p w14:paraId="52C09E66" w14:textId="77777777" w:rsidR="00F5552B" w:rsidRPr="00D17905" w:rsidRDefault="00F5552B" w:rsidP="00F5552B">
      <w:pPr>
        <w:jc w:val="both"/>
        <w:rPr>
          <w:rFonts w:ascii="Arial" w:hAnsi="Arial" w:cs="Arial"/>
          <w:b/>
          <w:i/>
          <w:color w:val="808080" w:themeColor="background1" w:themeShade="80"/>
          <w:u w:val="single"/>
          <w:lang w:val="es-MX"/>
        </w:rPr>
      </w:pPr>
      <w:r w:rsidRPr="00D17905">
        <w:rPr>
          <w:rFonts w:ascii="Arial" w:hAnsi="Arial" w:cs="Arial"/>
          <w:b/>
          <w:i/>
          <w:color w:val="808080" w:themeColor="background1" w:themeShade="80"/>
          <w:u w:val="single"/>
          <w:lang w:val="es-MX"/>
        </w:rPr>
        <w:t xml:space="preserve">Memorandos, oficios, resoluciones, informes técnicos, etc. </w:t>
      </w:r>
    </w:p>
    <w:p w14:paraId="4289999A" w14:textId="77777777" w:rsidR="00F5552B" w:rsidRDefault="00F5552B" w:rsidP="00F5552B">
      <w:pPr>
        <w:jc w:val="both"/>
        <w:rPr>
          <w:rFonts w:ascii="Arial" w:hAnsi="Arial" w:cs="Arial"/>
          <w:color w:val="808080" w:themeColor="background1" w:themeShade="80"/>
          <w:lang w:val="es-MX"/>
        </w:rPr>
      </w:pPr>
    </w:p>
    <w:p w14:paraId="54F9BAE7" w14:textId="77777777" w:rsidR="00A257E0" w:rsidRDefault="00A257E0" w:rsidP="00F5552B">
      <w:pPr>
        <w:jc w:val="both"/>
        <w:rPr>
          <w:rFonts w:ascii="Arial" w:hAnsi="Arial" w:cs="Arial"/>
          <w:color w:val="808080" w:themeColor="background1" w:themeShade="80"/>
          <w:lang w:val="es-MX"/>
        </w:rPr>
      </w:pPr>
    </w:p>
    <w:p w14:paraId="6700A069" w14:textId="77777777" w:rsidR="00A257E0" w:rsidRPr="001E03B9" w:rsidRDefault="00A257E0" w:rsidP="00F5552B">
      <w:pPr>
        <w:jc w:val="both"/>
        <w:rPr>
          <w:rFonts w:ascii="Arial" w:hAnsi="Arial" w:cs="Arial"/>
          <w:color w:val="808080" w:themeColor="background1" w:themeShade="80"/>
          <w:lang w:val="es-MX"/>
        </w:rPr>
      </w:pPr>
    </w:p>
    <w:p w14:paraId="33D68E06" w14:textId="77777777" w:rsidR="00F5552B" w:rsidRPr="002F6962" w:rsidRDefault="00F5552B" w:rsidP="00F5552B">
      <w:pPr>
        <w:jc w:val="both"/>
        <w:rPr>
          <w:rFonts w:ascii="Arial" w:hAnsi="Arial" w:cs="Arial"/>
          <w:b/>
          <w:iCs/>
        </w:rPr>
      </w:pPr>
      <w:r w:rsidRPr="002F6962">
        <w:rPr>
          <w:rFonts w:ascii="Arial" w:hAnsi="Arial" w:cs="Arial"/>
          <w:b/>
          <w:iCs/>
        </w:rPr>
        <w:lastRenderedPageBreak/>
        <w:t>1.3 DISTRIBUCIÓN / CONSUMOS / SALDOS DE BODEGA (adquisición de bienes)</w:t>
      </w:r>
    </w:p>
    <w:p w14:paraId="21EC672C" w14:textId="77777777" w:rsidR="00B03CC9" w:rsidRPr="00FB3D1F" w:rsidRDefault="00B03CC9" w:rsidP="00B03CC9">
      <w:pPr>
        <w:jc w:val="both"/>
        <w:rPr>
          <w:rFonts w:ascii="Arial" w:hAnsi="Arial" w:cs="Arial"/>
          <w:bCs/>
          <w:iCs/>
        </w:rPr>
      </w:pPr>
      <w:r w:rsidRPr="00FB3D1F">
        <w:rPr>
          <w:rFonts w:ascii="Arial" w:hAnsi="Arial" w:cs="Arial"/>
          <w:bCs/>
          <w:iCs/>
        </w:rPr>
        <w:t xml:space="preserve">Mediante memorando </w:t>
      </w:r>
      <w:r w:rsidRPr="00FB3D1F">
        <w:rPr>
          <w:rFonts w:ascii="Arial" w:hAnsi="Arial" w:cs="Arial"/>
          <w:bCs/>
          <w:iCs/>
          <w:color w:val="808080" w:themeColor="background1" w:themeShade="80"/>
        </w:rPr>
        <w:t>XXXXXXXXXXXXXXXXXXXXXXX</w:t>
      </w:r>
      <w:r w:rsidRPr="00FB3D1F">
        <w:rPr>
          <w:rFonts w:ascii="Arial" w:hAnsi="Arial" w:cs="Arial"/>
          <w:bCs/>
          <w:iCs/>
        </w:rPr>
        <w:t xml:space="preserve"> de fecha </w:t>
      </w:r>
      <w:r w:rsidRPr="00FB3D1F">
        <w:rPr>
          <w:rFonts w:ascii="Arial" w:hAnsi="Arial" w:cs="Arial"/>
          <w:bCs/>
          <w:iCs/>
          <w:color w:val="808080" w:themeColor="background1" w:themeShade="80"/>
        </w:rPr>
        <w:t xml:space="preserve">día </w:t>
      </w:r>
      <w:r w:rsidRPr="00FB3D1F">
        <w:rPr>
          <w:rFonts w:ascii="Arial" w:hAnsi="Arial" w:cs="Arial"/>
          <w:bCs/>
          <w:iCs/>
        </w:rPr>
        <w:t>de</w:t>
      </w:r>
      <w:r w:rsidRPr="00FB3D1F">
        <w:rPr>
          <w:rFonts w:ascii="Arial" w:hAnsi="Arial" w:cs="Arial"/>
          <w:bCs/>
          <w:iCs/>
          <w:color w:val="808080" w:themeColor="background1" w:themeShade="80"/>
        </w:rPr>
        <w:t xml:space="preserve"> mes año</w:t>
      </w:r>
      <w:r w:rsidRPr="00FB3D1F">
        <w:rPr>
          <w:rFonts w:ascii="Arial" w:hAnsi="Arial" w:cs="Arial"/>
          <w:bCs/>
          <w:iCs/>
        </w:rPr>
        <w:t xml:space="preserve">, la </w:t>
      </w:r>
      <w:r w:rsidRPr="00FB3D1F">
        <w:rPr>
          <w:rFonts w:ascii="Arial" w:hAnsi="Arial" w:cs="Arial"/>
          <w:bCs/>
          <w:iCs/>
          <w:color w:val="808080" w:themeColor="background1" w:themeShade="80"/>
        </w:rPr>
        <w:t xml:space="preserve">(nombre de la dirección requirente), </w:t>
      </w:r>
      <w:r w:rsidRPr="00FB3D1F">
        <w:rPr>
          <w:rFonts w:ascii="Arial" w:hAnsi="Arial" w:cs="Arial"/>
          <w:bCs/>
          <w:iCs/>
        </w:rPr>
        <w:t xml:space="preserve">realiza la solicitud de EXISTENCIAS DE SALDOS EN BODEGA al Sr. Bodeguero </w:t>
      </w:r>
      <w:proofErr w:type="spellStart"/>
      <w:r w:rsidRPr="00FB3D1F">
        <w:rPr>
          <w:rFonts w:ascii="Arial" w:hAnsi="Arial" w:cs="Arial"/>
          <w:bCs/>
          <w:iCs/>
          <w:color w:val="808080" w:themeColor="background1" w:themeShade="80"/>
        </w:rPr>
        <w:t>xxxx</w:t>
      </w:r>
      <w:proofErr w:type="spellEnd"/>
      <w:r w:rsidRPr="00FB3D1F">
        <w:rPr>
          <w:rFonts w:ascii="Arial" w:hAnsi="Arial" w:cs="Arial"/>
          <w:bCs/>
          <w:iCs/>
          <w:color w:val="808080" w:themeColor="background1" w:themeShade="80"/>
        </w:rPr>
        <w:t xml:space="preserve"> </w:t>
      </w:r>
      <w:r w:rsidRPr="00FB3D1F">
        <w:rPr>
          <w:rFonts w:ascii="Arial" w:hAnsi="Arial" w:cs="Arial"/>
          <w:bCs/>
          <w:iCs/>
        </w:rPr>
        <w:t xml:space="preserve">del Instituto Nacional de Investigación en Salud Pública - </w:t>
      </w:r>
      <w:proofErr w:type="spellStart"/>
      <w:r w:rsidRPr="00FB3D1F">
        <w:rPr>
          <w:rFonts w:ascii="Arial" w:hAnsi="Arial" w:cs="Arial"/>
          <w:bCs/>
          <w:iCs/>
        </w:rPr>
        <w:t>Inspi</w:t>
      </w:r>
      <w:proofErr w:type="spellEnd"/>
      <w:r w:rsidRPr="00FB3D1F">
        <w:rPr>
          <w:rFonts w:ascii="Arial" w:hAnsi="Arial" w:cs="Arial"/>
          <w:bCs/>
          <w:iCs/>
        </w:rPr>
        <w:t xml:space="preserve">, Dr. Leopoldo </w:t>
      </w:r>
      <w:proofErr w:type="spellStart"/>
      <w:r w:rsidRPr="00FB3D1F">
        <w:rPr>
          <w:rFonts w:ascii="Arial" w:hAnsi="Arial" w:cs="Arial"/>
          <w:bCs/>
          <w:iCs/>
        </w:rPr>
        <w:t>Izquieta</w:t>
      </w:r>
      <w:proofErr w:type="spellEnd"/>
      <w:r w:rsidRPr="00FB3D1F">
        <w:rPr>
          <w:rFonts w:ascii="Arial" w:hAnsi="Arial" w:cs="Arial"/>
          <w:bCs/>
          <w:iCs/>
        </w:rPr>
        <w:t xml:space="preserve"> Pérez.</w:t>
      </w:r>
      <w:r>
        <w:rPr>
          <w:rFonts w:ascii="Arial" w:hAnsi="Arial" w:cs="Arial"/>
          <w:bCs/>
          <w:iCs/>
        </w:rPr>
        <w:t xml:space="preserve"> </w:t>
      </w:r>
    </w:p>
    <w:p w14:paraId="6D0833E2" w14:textId="048496EA" w:rsidR="00B03CC9" w:rsidRPr="00203F38" w:rsidRDefault="00B03CC9" w:rsidP="00B03CC9">
      <w:pPr>
        <w:jc w:val="both"/>
        <w:rPr>
          <w:rFonts w:ascii="Arial" w:hAnsi="Arial" w:cs="Arial"/>
          <w:b/>
          <w:i/>
          <w:u w:val="single"/>
        </w:rPr>
      </w:pPr>
      <w:r w:rsidRPr="00FB3D1F">
        <w:rPr>
          <w:rFonts w:ascii="Arial" w:hAnsi="Arial" w:cs="Arial"/>
          <w:bCs/>
          <w:iCs/>
        </w:rPr>
        <w:t xml:space="preserve">Mediante memorando </w:t>
      </w:r>
      <w:r w:rsidRPr="00FB3D1F">
        <w:rPr>
          <w:rFonts w:ascii="Arial" w:hAnsi="Arial" w:cs="Arial"/>
          <w:bCs/>
          <w:iCs/>
          <w:color w:val="808080" w:themeColor="background1" w:themeShade="80"/>
        </w:rPr>
        <w:t>XXXXXXXXXXXXXXXXXXXXXXX</w:t>
      </w:r>
      <w:r w:rsidRPr="00FB3D1F">
        <w:rPr>
          <w:rFonts w:ascii="Arial" w:hAnsi="Arial" w:cs="Arial"/>
          <w:bCs/>
          <w:iCs/>
        </w:rPr>
        <w:t xml:space="preserve"> de fecha </w:t>
      </w:r>
      <w:r w:rsidRPr="00FB3D1F">
        <w:rPr>
          <w:rFonts w:ascii="Arial" w:hAnsi="Arial" w:cs="Arial"/>
          <w:bCs/>
          <w:iCs/>
          <w:color w:val="808080" w:themeColor="background1" w:themeShade="80"/>
        </w:rPr>
        <w:t xml:space="preserve">día </w:t>
      </w:r>
      <w:r w:rsidRPr="00FB3D1F">
        <w:rPr>
          <w:rFonts w:ascii="Arial" w:hAnsi="Arial" w:cs="Arial"/>
          <w:bCs/>
          <w:iCs/>
        </w:rPr>
        <w:t>de</w:t>
      </w:r>
      <w:r w:rsidRPr="00FB3D1F">
        <w:rPr>
          <w:rFonts w:ascii="Arial" w:hAnsi="Arial" w:cs="Arial"/>
          <w:bCs/>
          <w:iCs/>
          <w:color w:val="808080" w:themeColor="background1" w:themeShade="80"/>
        </w:rPr>
        <w:t xml:space="preserve"> mes año</w:t>
      </w:r>
      <w:r w:rsidRPr="00FB3D1F">
        <w:rPr>
          <w:rFonts w:ascii="Arial" w:hAnsi="Arial" w:cs="Arial"/>
          <w:bCs/>
          <w:iCs/>
        </w:rPr>
        <w:t xml:space="preserve">, el Sr. Bodeguero </w:t>
      </w:r>
      <w:proofErr w:type="spellStart"/>
      <w:r w:rsidRPr="00FB3D1F">
        <w:rPr>
          <w:rFonts w:ascii="Arial" w:hAnsi="Arial" w:cs="Arial"/>
          <w:bCs/>
          <w:iCs/>
        </w:rPr>
        <w:t>x</w:t>
      </w:r>
      <w:r w:rsidRPr="00FB3D1F">
        <w:rPr>
          <w:rFonts w:ascii="Arial" w:hAnsi="Arial" w:cs="Arial"/>
          <w:bCs/>
          <w:iCs/>
          <w:color w:val="808080" w:themeColor="background1" w:themeShade="80"/>
        </w:rPr>
        <w:t>xxx</w:t>
      </w:r>
      <w:proofErr w:type="spellEnd"/>
      <w:r w:rsidRPr="00FB3D1F">
        <w:rPr>
          <w:rFonts w:ascii="Arial" w:hAnsi="Arial" w:cs="Arial"/>
          <w:bCs/>
          <w:iCs/>
          <w:color w:val="808080" w:themeColor="background1" w:themeShade="80"/>
        </w:rPr>
        <w:t xml:space="preserve">   </w:t>
      </w:r>
      <w:r w:rsidRPr="00FB3D1F">
        <w:rPr>
          <w:rFonts w:ascii="Arial" w:hAnsi="Arial" w:cs="Arial"/>
          <w:bCs/>
          <w:iCs/>
        </w:rPr>
        <w:t xml:space="preserve">del Instituto Nacional de Investigación en Salud Pública - </w:t>
      </w:r>
      <w:proofErr w:type="spellStart"/>
      <w:r w:rsidRPr="00FB3D1F">
        <w:rPr>
          <w:rFonts w:ascii="Arial" w:hAnsi="Arial" w:cs="Arial"/>
          <w:bCs/>
          <w:iCs/>
        </w:rPr>
        <w:t>Inspi</w:t>
      </w:r>
      <w:proofErr w:type="spellEnd"/>
      <w:r w:rsidRPr="00FB3D1F">
        <w:rPr>
          <w:rFonts w:ascii="Arial" w:hAnsi="Arial" w:cs="Arial"/>
          <w:bCs/>
          <w:iCs/>
        </w:rPr>
        <w:t xml:space="preserve">, Dr. Leopoldo </w:t>
      </w:r>
      <w:proofErr w:type="spellStart"/>
      <w:r w:rsidRPr="00FB3D1F">
        <w:rPr>
          <w:rFonts w:ascii="Arial" w:hAnsi="Arial" w:cs="Arial"/>
          <w:bCs/>
          <w:iCs/>
        </w:rPr>
        <w:t>Izquieta</w:t>
      </w:r>
      <w:proofErr w:type="spellEnd"/>
      <w:r w:rsidRPr="00FB3D1F">
        <w:rPr>
          <w:rFonts w:ascii="Arial" w:hAnsi="Arial" w:cs="Arial"/>
          <w:bCs/>
          <w:iCs/>
        </w:rPr>
        <w:t xml:space="preserve"> Pérez, remite la RESPUESTA A LA SOLICITUD DE EXISTENCIAS DE SALDOS EN BODEGA.</w:t>
      </w:r>
    </w:p>
    <w:tbl>
      <w:tblPr>
        <w:tblW w:w="9924" w:type="dxa"/>
        <w:tblInd w:w="-431" w:type="dxa"/>
        <w:tblLayout w:type="fixed"/>
        <w:tblCellMar>
          <w:left w:w="70" w:type="dxa"/>
          <w:right w:w="70" w:type="dxa"/>
        </w:tblCellMar>
        <w:tblLook w:val="04A0" w:firstRow="1" w:lastRow="0" w:firstColumn="1" w:lastColumn="0" w:noHBand="0" w:noVBand="1"/>
      </w:tblPr>
      <w:tblGrid>
        <w:gridCol w:w="1092"/>
        <w:gridCol w:w="1205"/>
        <w:gridCol w:w="1248"/>
        <w:gridCol w:w="992"/>
        <w:gridCol w:w="1134"/>
        <w:gridCol w:w="992"/>
        <w:gridCol w:w="1985"/>
        <w:gridCol w:w="1276"/>
      </w:tblGrid>
      <w:tr w:rsidR="00B03CC9" w:rsidRPr="00203F38" w14:paraId="1B0A09D5" w14:textId="77777777" w:rsidTr="001B5AB2">
        <w:trPr>
          <w:trHeight w:val="728"/>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B6706" w14:textId="77777777" w:rsidR="00B03CC9" w:rsidRPr="00286654" w:rsidRDefault="00B03CC9" w:rsidP="001B5AB2">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DESCRIPCION DEL ITEM</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266C502F" w14:textId="77777777" w:rsidR="00B03CC9" w:rsidRPr="00286654" w:rsidRDefault="00B03CC9" w:rsidP="001B5AB2">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PLANIFICACION ANUAL</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14:paraId="244CF06B" w14:textId="77777777" w:rsidR="00B03CC9" w:rsidRPr="00286654" w:rsidRDefault="00B03CC9" w:rsidP="001B5AB2">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CONSUMO PROMEDIO MENSUAL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6B00E71" w14:textId="77777777" w:rsidR="00B03CC9" w:rsidRPr="00286654" w:rsidRDefault="00B03CC9" w:rsidP="001B5AB2">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STOCK DE BODEGA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26C92A" w14:textId="77777777" w:rsidR="00B03CC9" w:rsidRPr="00286654" w:rsidRDefault="00B03CC9" w:rsidP="001B5AB2">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CANTIDADES REQUERIDAS</w:t>
            </w:r>
          </w:p>
        </w:tc>
        <w:tc>
          <w:tcPr>
            <w:tcW w:w="992" w:type="dxa"/>
            <w:tcBorders>
              <w:top w:val="single" w:sz="4" w:space="0" w:color="auto"/>
              <w:left w:val="nil"/>
              <w:bottom w:val="single" w:sz="4" w:space="0" w:color="auto"/>
              <w:right w:val="single" w:sz="4" w:space="0" w:color="auto"/>
            </w:tcBorders>
          </w:tcPr>
          <w:p w14:paraId="3A000801" w14:textId="77777777" w:rsidR="00B03CC9" w:rsidRPr="00203F38" w:rsidRDefault="00B03CC9" w:rsidP="001B5AB2">
            <w:pPr>
              <w:spacing w:after="0" w:line="240" w:lineRule="auto"/>
              <w:jc w:val="center"/>
              <w:rPr>
                <w:rFonts w:ascii="Arial" w:eastAsia="Times New Roman" w:hAnsi="Arial" w:cs="Arial"/>
                <w:b/>
                <w:bCs/>
                <w:i/>
                <w:color w:val="000000"/>
                <w:sz w:val="18"/>
                <w:szCs w:val="18"/>
                <w:u w:val="single"/>
                <w:lang w:eastAsia="es-EC"/>
              </w:rPr>
            </w:pPr>
            <w:r>
              <w:rPr>
                <w:rFonts w:ascii="Arial" w:eastAsia="Times New Roman" w:hAnsi="Arial" w:cs="Arial"/>
                <w:b/>
                <w:bCs/>
                <w:i/>
                <w:color w:val="000000"/>
                <w:sz w:val="18"/>
                <w:szCs w:val="18"/>
                <w:u w:val="single"/>
                <w:lang w:eastAsia="es-EC"/>
              </w:rPr>
              <w:t xml:space="preserve">STOCK INTERNO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FED99" w14:textId="77777777" w:rsidR="00B03CC9" w:rsidRPr="00286654" w:rsidRDefault="00B03CC9" w:rsidP="001B5AB2">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TIEMPO DE ABASTECIMIENTO DE LAS CANTIDADES REQUERIDADS EN MESES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8ADB40" w14:textId="77777777" w:rsidR="00B03CC9" w:rsidRPr="00286654" w:rsidRDefault="00B03CC9" w:rsidP="001B5AB2">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DISTRIBUCIÓN</w:t>
            </w:r>
          </w:p>
        </w:tc>
      </w:tr>
      <w:tr w:rsidR="00B03CC9" w:rsidRPr="006A3679" w14:paraId="74FFCFCA" w14:textId="77777777" w:rsidTr="001B5AB2">
        <w:trPr>
          <w:trHeight w:val="16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6B27F336"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05" w:type="dxa"/>
            <w:tcBorders>
              <w:top w:val="nil"/>
              <w:left w:val="nil"/>
              <w:bottom w:val="single" w:sz="4" w:space="0" w:color="auto"/>
              <w:right w:val="single" w:sz="4" w:space="0" w:color="auto"/>
            </w:tcBorders>
            <w:shd w:val="clear" w:color="auto" w:fill="auto"/>
            <w:noWrap/>
            <w:vAlign w:val="bottom"/>
            <w:hideMark/>
          </w:tcPr>
          <w:p w14:paraId="76AA5FB7"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48" w:type="dxa"/>
            <w:tcBorders>
              <w:top w:val="nil"/>
              <w:left w:val="nil"/>
              <w:bottom w:val="single" w:sz="4" w:space="0" w:color="auto"/>
              <w:right w:val="single" w:sz="4" w:space="0" w:color="auto"/>
            </w:tcBorders>
            <w:shd w:val="clear" w:color="auto" w:fill="auto"/>
            <w:noWrap/>
            <w:vAlign w:val="bottom"/>
            <w:hideMark/>
          </w:tcPr>
          <w:p w14:paraId="0126EE7D"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14:paraId="4D97E064"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14:paraId="568831E5"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single" w:sz="4" w:space="0" w:color="auto"/>
              <w:left w:val="nil"/>
              <w:bottom w:val="single" w:sz="4" w:space="0" w:color="auto"/>
              <w:right w:val="single" w:sz="4" w:space="0" w:color="auto"/>
            </w:tcBorders>
          </w:tcPr>
          <w:p w14:paraId="41EF1421" w14:textId="77777777" w:rsidR="00B03CC9" w:rsidRPr="006A3679" w:rsidRDefault="00B03CC9" w:rsidP="001B5AB2">
            <w:pPr>
              <w:spacing w:after="0" w:line="240" w:lineRule="auto"/>
              <w:rPr>
                <w:rFonts w:ascii="Arial" w:eastAsia="Times New Roman" w:hAnsi="Arial" w:cs="Arial"/>
                <w:color w:val="000000"/>
                <w:sz w:val="18"/>
                <w:szCs w:val="18"/>
                <w:lang w:eastAsia="es-EC"/>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BE40C16"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B05027"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r>
      <w:tr w:rsidR="00B03CC9" w:rsidRPr="006A3679" w14:paraId="3E27FADD" w14:textId="77777777" w:rsidTr="001B5AB2">
        <w:trPr>
          <w:trHeight w:val="16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14D3809B"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05" w:type="dxa"/>
            <w:tcBorders>
              <w:top w:val="nil"/>
              <w:left w:val="nil"/>
              <w:bottom w:val="single" w:sz="4" w:space="0" w:color="auto"/>
              <w:right w:val="single" w:sz="4" w:space="0" w:color="auto"/>
            </w:tcBorders>
            <w:shd w:val="clear" w:color="auto" w:fill="auto"/>
            <w:noWrap/>
            <w:vAlign w:val="bottom"/>
            <w:hideMark/>
          </w:tcPr>
          <w:p w14:paraId="10F9767B"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48" w:type="dxa"/>
            <w:tcBorders>
              <w:top w:val="nil"/>
              <w:left w:val="nil"/>
              <w:bottom w:val="single" w:sz="4" w:space="0" w:color="auto"/>
              <w:right w:val="single" w:sz="4" w:space="0" w:color="auto"/>
            </w:tcBorders>
            <w:shd w:val="clear" w:color="auto" w:fill="auto"/>
            <w:noWrap/>
            <w:vAlign w:val="bottom"/>
            <w:hideMark/>
          </w:tcPr>
          <w:p w14:paraId="4D42FAB0"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14:paraId="1D982002"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10C00B"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single" w:sz="4" w:space="0" w:color="auto"/>
              <w:left w:val="nil"/>
              <w:bottom w:val="single" w:sz="4" w:space="0" w:color="auto"/>
              <w:right w:val="single" w:sz="4" w:space="0" w:color="auto"/>
            </w:tcBorders>
          </w:tcPr>
          <w:p w14:paraId="4DA46599" w14:textId="77777777" w:rsidR="00B03CC9" w:rsidRPr="006A3679" w:rsidRDefault="00B03CC9" w:rsidP="001B5AB2">
            <w:pPr>
              <w:spacing w:after="0" w:line="240" w:lineRule="auto"/>
              <w:rPr>
                <w:rFonts w:ascii="Arial" w:eastAsia="Times New Roman" w:hAnsi="Arial" w:cs="Arial"/>
                <w:color w:val="000000"/>
                <w:sz w:val="18"/>
                <w:szCs w:val="18"/>
                <w:lang w:eastAsia="es-EC"/>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6DA854F"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3902A9"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r>
      <w:tr w:rsidR="00B03CC9" w:rsidRPr="006A3679" w14:paraId="4A0BB611" w14:textId="77777777" w:rsidTr="001B5AB2">
        <w:trPr>
          <w:trHeight w:val="16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1ECFD8AA"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05" w:type="dxa"/>
            <w:tcBorders>
              <w:top w:val="nil"/>
              <w:left w:val="nil"/>
              <w:bottom w:val="single" w:sz="4" w:space="0" w:color="auto"/>
              <w:right w:val="single" w:sz="4" w:space="0" w:color="auto"/>
            </w:tcBorders>
            <w:shd w:val="clear" w:color="auto" w:fill="auto"/>
            <w:noWrap/>
            <w:vAlign w:val="bottom"/>
            <w:hideMark/>
          </w:tcPr>
          <w:p w14:paraId="26B7A636"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48" w:type="dxa"/>
            <w:tcBorders>
              <w:top w:val="nil"/>
              <w:left w:val="nil"/>
              <w:bottom w:val="single" w:sz="4" w:space="0" w:color="auto"/>
              <w:right w:val="single" w:sz="4" w:space="0" w:color="auto"/>
            </w:tcBorders>
            <w:shd w:val="clear" w:color="auto" w:fill="auto"/>
            <w:noWrap/>
            <w:vAlign w:val="bottom"/>
            <w:hideMark/>
          </w:tcPr>
          <w:p w14:paraId="6E701EC9"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14:paraId="5E59F58F"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2E688F"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single" w:sz="4" w:space="0" w:color="auto"/>
              <w:left w:val="nil"/>
              <w:bottom w:val="single" w:sz="4" w:space="0" w:color="auto"/>
              <w:right w:val="single" w:sz="4" w:space="0" w:color="auto"/>
            </w:tcBorders>
          </w:tcPr>
          <w:p w14:paraId="5B6E0838" w14:textId="77777777" w:rsidR="00B03CC9" w:rsidRPr="006A3679" w:rsidRDefault="00B03CC9" w:rsidP="001B5AB2">
            <w:pPr>
              <w:spacing w:after="0" w:line="240" w:lineRule="auto"/>
              <w:rPr>
                <w:rFonts w:ascii="Arial" w:eastAsia="Times New Roman" w:hAnsi="Arial" w:cs="Arial"/>
                <w:color w:val="000000"/>
                <w:sz w:val="18"/>
                <w:szCs w:val="18"/>
                <w:lang w:eastAsia="es-EC"/>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73E371E"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14:paraId="18D54D85"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r>
      <w:tr w:rsidR="00B03CC9" w:rsidRPr="006A3679" w14:paraId="2EC9CF41" w14:textId="77777777" w:rsidTr="001B5AB2">
        <w:trPr>
          <w:trHeight w:val="16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3E548058"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05" w:type="dxa"/>
            <w:tcBorders>
              <w:top w:val="nil"/>
              <w:left w:val="nil"/>
              <w:bottom w:val="single" w:sz="4" w:space="0" w:color="auto"/>
              <w:right w:val="single" w:sz="4" w:space="0" w:color="auto"/>
            </w:tcBorders>
            <w:shd w:val="clear" w:color="auto" w:fill="auto"/>
            <w:noWrap/>
            <w:vAlign w:val="bottom"/>
            <w:hideMark/>
          </w:tcPr>
          <w:p w14:paraId="4ACC8576"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48" w:type="dxa"/>
            <w:tcBorders>
              <w:top w:val="nil"/>
              <w:left w:val="nil"/>
              <w:bottom w:val="single" w:sz="4" w:space="0" w:color="auto"/>
              <w:right w:val="single" w:sz="4" w:space="0" w:color="auto"/>
            </w:tcBorders>
            <w:shd w:val="clear" w:color="auto" w:fill="auto"/>
            <w:noWrap/>
            <w:vAlign w:val="bottom"/>
            <w:hideMark/>
          </w:tcPr>
          <w:p w14:paraId="2328E360"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14:paraId="72A795BD"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2878E3"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single" w:sz="4" w:space="0" w:color="auto"/>
              <w:left w:val="nil"/>
              <w:bottom w:val="single" w:sz="4" w:space="0" w:color="auto"/>
              <w:right w:val="single" w:sz="4" w:space="0" w:color="auto"/>
            </w:tcBorders>
          </w:tcPr>
          <w:p w14:paraId="05B24E72" w14:textId="77777777" w:rsidR="00B03CC9" w:rsidRPr="006A3679" w:rsidRDefault="00B03CC9" w:rsidP="001B5AB2">
            <w:pPr>
              <w:spacing w:after="0" w:line="240" w:lineRule="auto"/>
              <w:rPr>
                <w:rFonts w:ascii="Arial" w:eastAsia="Times New Roman" w:hAnsi="Arial" w:cs="Arial"/>
                <w:color w:val="000000"/>
                <w:sz w:val="18"/>
                <w:szCs w:val="18"/>
                <w:lang w:eastAsia="es-EC"/>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47824D0"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14:paraId="3028F849" w14:textId="77777777" w:rsidR="00B03CC9" w:rsidRPr="006A3679" w:rsidRDefault="00B03CC9"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r>
    </w:tbl>
    <w:p w14:paraId="0F20B613" w14:textId="77777777" w:rsidR="00B03CC9" w:rsidRPr="00E30005" w:rsidRDefault="00B03CC9" w:rsidP="00B03CC9">
      <w:pPr>
        <w:jc w:val="both"/>
        <w:rPr>
          <w:rFonts w:cs="Arial"/>
          <w:b/>
          <w:i/>
          <w:color w:val="4472C4" w:themeColor="accent1"/>
          <w:sz w:val="20"/>
        </w:rPr>
      </w:pPr>
      <w:r w:rsidRPr="00E30005">
        <w:rPr>
          <w:rFonts w:cs="Arial"/>
          <w:b/>
          <w:i/>
          <w:color w:val="4472C4" w:themeColor="accent1"/>
          <w:sz w:val="20"/>
        </w:rPr>
        <w:t xml:space="preserve">NOTAS ACLARATORIAS: </w:t>
      </w:r>
      <w:proofErr w:type="spellStart"/>
      <w:r w:rsidRPr="00E30005">
        <w:rPr>
          <w:rFonts w:cs="Arial"/>
          <w:b/>
          <w:i/>
          <w:color w:val="4472C4" w:themeColor="accent1"/>
          <w:sz w:val="20"/>
        </w:rPr>
        <w:t>xxxx</w:t>
      </w:r>
      <w:proofErr w:type="spellEnd"/>
      <w:r w:rsidRPr="00E30005">
        <w:rPr>
          <w:rFonts w:cs="Arial"/>
          <w:b/>
          <w:i/>
          <w:color w:val="4472C4" w:themeColor="accent1"/>
          <w:sz w:val="20"/>
        </w:rPr>
        <w:t xml:space="preserve"> identificar que para los bienes que no sean reactivos no se deberá llenar la columna de stock interno se deberá agregar un cuadro de acuerdo a la necesidad de contratación respectiva.  En caso de que no amerite llenar todas las columnas deberá indicar que NO APLICA.</w:t>
      </w:r>
    </w:p>
    <w:p w14:paraId="74F5B8FC" w14:textId="77777777" w:rsidR="00B03CC9" w:rsidRPr="00E30005" w:rsidRDefault="00B03CC9" w:rsidP="00B03CC9">
      <w:pPr>
        <w:jc w:val="both"/>
        <w:rPr>
          <w:rFonts w:cs="Arial"/>
          <w:b/>
          <w:i/>
          <w:color w:val="4472C4" w:themeColor="accent1"/>
          <w:sz w:val="20"/>
        </w:rPr>
      </w:pPr>
      <w:r w:rsidRPr="00E30005">
        <w:rPr>
          <w:rFonts w:cs="Arial"/>
          <w:b/>
          <w:i/>
          <w:color w:val="4472C4" w:themeColor="accent1"/>
          <w:sz w:val="20"/>
        </w:rPr>
        <w:t>De acuerdo a la necesidad institucional se podrá agregar cierta información necesaria para la justificación de las necesidades de contratación, y en el caso de que no amerite indicar que NO APLICA.</w:t>
      </w:r>
    </w:p>
    <w:p w14:paraId="11C6A3B2" w14:textId="77777777" w:rsidR="00B03CC9" w:rsidRDefault="00B03CC9" w:rsidP="00B03CC9">
      <w:pPr>
        <w:jc w:val="both"/>
        <w:rPr>
          <w:rFonts w:cs="Arial"/>
          <w:b/>
          <w:i/>
          <w:color w:val="4472C4" w:themeColor="accent1"/>
          <w:sz w:val="20"/>
        </w:rPr>
      </w:pPr>
      <w:r w:rsidRPr="00DF1680">
        <w:rPr>
          <w:rFonts w:cs="Arial"/>
          <w:b/>
          <w:i/>
          <w:color w:val="4472C4" w:themeColor="accent1"/>
          <w:sz w:val="20"/>
        </w:rPr>
        <w:t xml:space="preserve">NOTA ACLARATORIA: Las áreas requirentes podrán insertar uno o más columnas de acuerdo a la necesidad de contratación en el presente cuadro. </w:t>
      </w:r>
    </w:p>
    <w:p w14:paraId="4DD3F9B3" w14:textId="77777777" w:rsidR="00F5552B" w:rsidRPr="002F6962" w:rsidRDefault="00F5552B" w:rsidP="00F5552B">
      <w:pPr>
        <w:jc w:val="both"/>
        <w:rPr>
          <w:rFonts w:ascii="Arial" w:hAnsi="Arial" w:cs="Arial"/>
          <w:b/>
          <w:iCs/>
        </w:rPr>
      </w:pPr>
      <w:r w:rsidRPr="002F6962">
        <w:rPr>
          <w:rFonts w:ascii="Arial" w:hAnsi="Arial" w:cs="Arial"/>
          <w:b/>
          <w:iCs/>
        </w:rPr>
        <w:t>1.4 CERTIFICACIÓN POA</w:t>
      </w:r>
    </w:p>
    <w:p w14:paraId="581F2B9B" w14:textId="77777777" w:rsidR="00F5552B" w:rsidRPr="001E1503" w:rsidRDefault="00F5552B" w:rsidP="00F5552B">
      <w:pPr>
        <w:jc w:val="both"/>
        <w:rPr>
          <w:rFonts w:ascii="Arial" w:hAnsi="Arial" w:cs="Arial"/>
          <w:b/>
          <w:bCs/>
          <w:i/>
          <w:iCs/>
          <w:color w:val="808080" w:themeColor="background1" w:themeShade="80"/>
        </w:rPr>
      </w:pPr>
      <w:r w:rsidRPr="001E1503">
        <w:rPr>
          <w:rFonts w:ascii="Arial" w:hAnsi="Arial" w:cs="Arial"/>
          <w:b/>
          <w:bCs/>
          <w:i/>
          <w:iCs/>
          <w:color w:val="808080" w:themeColor="background1" w:themeShade="80"/>
        </w:rPr>
        <w:t xml:space="preserve">Mediante Resolución Administrativa INSPI-DE-2023-0001-R de fecha 13 de enero 2023, el Director Ejecutivo del Instituto Nacional de Investigación en Salud Pública - </w:t>
      </w:r>
      <w:proofErr w:type="spellStart"/>
      <w:r w:rsidRPr="001E1503">
        <w:rPr>
          <w:rFonts w:ascii="Arial" w:hAnsi="Arial" w:cs="Arial"/>
          <w:b/>
          <w:bCs/>
          <w:i/>
          <w:iCs/>
          <w:color w:val="808080" w:themeColor="background1" w:themeShade="80"/>
        </w:rPr>
        <w:t>Inspi</w:t>
      </w:r>
      <w:proofErr w:type="spellEnd"/>
      <w:r w:rsidRPr="001E1503">
        <w:rPr>
          <w:rFonts w:ascii="Arial" w:hAnsi="Arial" w:cs="Arial"/>
          <w:b/>
          <w:bCs/>
          <w:i/>
          <w:iCs/>
          <w:color w:val="808080" w:themeColor="background1" w:themeShade="80"/>
        </w:rPr>
        <w:t xml:space="preserve">, Dr. Leopoldo </w:t>
      </w:r>
      <w:proofErr w:type="spellStart"/>
      <w:r w:rsidRPr="001E1503">
        <w:rPr>
          <w:rFonts w:ascii="Arial" w:hAnsi="Arial" w:cs="Arial"/>
          <w:b/>
          <w:bCs/>
          <w:i/>
          <w:iCs/>
          <w:color w:val="808080" w:themeColor="background1" w:themeShade="80"/>
        </w:rPr>
        <w:t>Izquieta</w:t>
      </w:r>
      <w:proofErr w:type="spellEnd"/>
      <w:r w:rsidRPr="001E1503">
        <w:rPr>
          <w:rFonts w:ascii="Arial" w:hAnsi="Arial" w:cs="Arial"/>
          <w:b/>
          <w:bCs/>
          <w:i/>
          <w:iCs/>
          <w:color w:val="808080" w:themeColor="background1" w:themeShade="80"/>
        </w:rPr>
        <w:t xml:space="preserve"> Pérez, resuelve: “Aprobar la matriz del Plan Anual de políticas Públicas (PAPP) y su programación para el 2023, que consta en los anexos adjuntos en cumplimiento de los Objetivos Estratégicos Institucionales y la Planificación Estratégica Institucional 2023”</w:t>
      </w:r>
    </w:p>
    <w:p w14:paraId="3ED8C282" w14:textId="77777777" w:rsidR="00F5552B" w:rsidRPr="001E03B9" w:rsidRDefault="00F5552B" w:rsidP="00F5552B">
      <w:pPr>
        <w:jc w:val="both"/>
        <w:rPr>
          <w:rFonts w:ascii="Arial" w:hAnsi="Arial" w:cs="Arial"/>
        </w:rPr>
      </w:pPr>
      <w:r w:rsidRPr="001E03B9">
        <w:rPr>
          <w:rFonts w:ascii="Arial" w:hAnsi="Arial" w:cs="Arial"/>
        </w:rPr>
        <w:t xml:space="preserve">Mediante memorando </w:t>
      </w:r>
      <w:r w:rsidRPr="001E03B9">
        <w:rPr>
          <w:rFonts w:ascii="Arial" w:hAnsi="Arial" w:cs="Arial"/>
          <w:color w:val="808080" w:themeColor="background1" w:themeShade="80"/>
        </w:rPr>
        <w:t>XXXXXXXXXXXXXXXXXXXXXXX</w:t>
      </w:r>
      <w:r w:rsidRPr="001E03B9">
        <w:rPr>
          <w:rFonts w:ascii="Arial" w:hAnsi="Arial" w:cs="Arial"/>
        </w:rPr>
        <w:t xml:space="preserve"> de fecha </w:t>
      </w:r>
      <w:r w:rsidRPr="001E03B9">
        <w:rPr>
          <w:rFonts w:ascii="Arial" w:hAnsi="Arial" w:cs="Arial"/>
          <w:color w:val="808080" w:themeColor="background1" w:themeShade="80"/>
        </w:rPr>
        <w:t xml:space="preserve">día </w:t>
      </w:r>
      <w:r w:rsidRPr="001E03B9">
        <w:rPr>
          <w:rFonts w:ascii="Arial" w:hAnsi="Arial" w:cs="Arial"/>
        </w:rPr>
        <w:t>de</w:t>
      </w:r>
      <w:r w:rsidRPr="001E03B9">
        <w:rPr>
          <w:rFonts w:ascii="Arial" w:hAnsi="Arial" w:cs="Arial"/>
          <w:color w:val="808080" w:themeColor="background1" w:themeShade="80"/>
        </w:rPr>
        <w:t xml:space="preserve"> mes año</w:t>
      </w:r>
      <w:r w:rsidRPr="001E03B9">
        <w:rPr>
          <w:rFonts w:ascii="Arial" w:hAnsi="Arial" w:cs="Arial"/>
        </w:rPr>
        <w:t xml:space="preserve">, la </w:t>
      </w:r>
      <w:r w:rsidRPr="001E03B9">
        <w:rPr>
          <w:rFonts w:ascii="Arial" w:hAnsi="Arial" w:cs="Arial"/>
          <w:color w:val="808080" w:themeColor="background1" w:themeShade="80"/>
        </w:rPr>
        <w:t xml:space="preserve">(nombre de la dirección requirente), </w:t>
      </w:r>
      <w:r w:rsidRPr="001E03B9">
        <w:rPr>
          <w:rFonts w:ascii="Arial" w:hAnsi="Arial" w:cs="Arial"/>
        </w:rPr>
        <w:t>realiza la solicitud de CERTIFICACION POA a la Dirección General de Planificación y Gestión Estratégica.</w:t>
      </w:r>
    </w:p>
    <w:p w14:paraId="1CAACFF8" w14:textId="77777777" w:rsidR="00F5552B" w:rsidRPr="001E03B9" w:rsidRDefault="00F5552B" w:rsidP="00F5552B">
      <w:pPr>
        <w:jc w:val="both"/>
        <w:rPr>
          <w:rFonts w:ascii="Arial" w:hAnsi="Arial" w:cs="Arial"/>
        </w:rPr>
      </w:pPr>
      <w:r w:rsidRPr="001E03B9">
        <w:rPr>
          <w:rFonts w:ascii="Arial" w:hAnsi="Arial" w:cs="Arial"/>
        </w:rPr>
        <w:t xml:space="preserve">Mediante memorando </w:t>
      </w:r>
      <w:r w:rsidRPr="001E03B9">
        <w:rPr>
          <w:rFonts w:ascii="Arial" w:hAnsi="Arial" w:cs="Arial"/>
          <w:color w:val="808080" w:themeColor="background1" w:themeShade="80"/>
        </w:rPr>
        <w:t xml:space="preserve">XXXXXXXXXXXXXXXXXXXXXXX </w:t>
      </w:r>
      <w:r w:rsidRPr="001E03B9">
        <w:rPr>
          <w:rFonts w:ascii="Arial" w:hAnsi="Arial" w:cs="Arial"/>
        </w:rPr>
        <w:t xml:space="preserve">de fecha </w:t>
      </w:r>
      <w:r w:rsidRPr="001E03B9">
        <w:rPr>
          <w:rFonts w:ascii="Arial" w:hAnsi="Arial" w:cs="Arial"/>
          <w:color w:val="808080" w:themeColor="background1" w:themeShade="80"/>
        </w:rPr>
        <w:t xml:space="preserve">día </w:t>
      </w:r>
      <w:r w:rsidRPr="001E03B9">
        <w:rPr>
          <w:rFonts w:ascii="Arial" w:hAnsi="Arial" w:cs="Arial"/>
        </w:rPr>
        <w:t>de</w:t>
      </w:r>
      <w:r w:rsidRPr="001E03B9">
        <w:rPr>
          <w:rFonts w:ascii="Arial" w:hAnsi="Arial" w:cs="Arial"/>
          <w:color w:val="808080" w:themeColor="background1" w:themeShade="80"/>
        </w:rPr>
        <w:t xml:space="preserve"> mes año</w:t>
      </w:r>
      <w:r w:rsidRPr="001E03B9">
        <w:rPr>
          <w:rFonts w:ascii="Arial" w:hAnsi="Arial" w:cs="Arial"/>
        </w:rPr>
        <w:t xml:space="preserve">, la Dirección General de Planificación y Gestión Estratégica, remite la CERTIFICACIÓN POA # </w:t>
      </w:r>
      <w:r w:rsidRPr="001E03B9">
        <w:rPr>
          <w:rFonts w:ascii="Arial" w:hAnsi="Arial" w:cs="Arial"/>
          <w:color w:val="808080" w:themeColor="background1" w:themeShade="80"/>
        </w:rPr>
        <w:t>018-2022</w:t>
      </w:r>
      <w:r w:rsidRPr="001E03B9">
        <w:rPr>
          <w:rFonts w:ascii="Arial" w:hAnsi="Arial" w:cs="Arial"/>
        </w:rPr>
        <w:t>, con la siguiente estructura:</w:t>
      </w:r>
    </w:p>
    <w:tbl>
      <w:tblPr>
        <w:tblW w:w="7983" w:type="dxa"/>
        <w:tblCellMar>
          <w:left w:w="70" w:type="dxa"/>
          <w:right w:w="70" w:type="dxa"/>
        </w:tblCellMar>
        <w:tblLook w:val="04A0" w:firstRow="1" w:lastRow="0" w:firstColumn="1" w:lastColumn="0" w:noHBand="0" w:noVBand="1"/>
      </w:tblPr>
      <w:tblGrid>
        <w:gridCol w:w="2520"/>
        <w:gridCol w:w="1208"/>
        <w:gridCol w:w="1208"/>
        <w:gridCol w:w="1605"/>
        <w:gridCol w:w="1442"/>
      </w:tblGrid>
      <w:tr w:rsidR="00FD426F" w:rsidRPr="001E03B9" w14:paraId="1E5BEDC5" w14:textId="77777777" w:rsidTr="00FD426F">
        <w:trPr>
          <w:trHeight w:val="426"/>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90F4B" w14:textId="77777777" w:rsidR="00FD426F" w:rsidRPr="001E03B9" w:rsidRDefault="00FD426F"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OBJETO DE CONTRATACION</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70CCA4E8" w14:textId="77777777" w:rsidR="00FD426F" w:rsidRPr="001E03B9" w:rsidRDefault="00FD426F"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PR/PY/ACT</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75DF515D" w14:textId="77777777" w:rsidR="00FD426F" w:rsidRPr="001E03B9" w:rsidRDefault="00FD426F"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ITEM</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13414B02" w14:textId="77777777" w:rsidR="00FD426F" w:rsidRPr="001E03B9" w:rsidRDefault="00FD426F"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DESCRIPCION DEL ITEM</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258FF2A2" w14:textId="77777777" w:rsidR="00FD426F" w:rsidRPr="001E03B9" w:rsidRDefault="00FD426F"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GASTO CORRIENTE O INVERSIÓN</w:t>
            </w:r>
          </w:p>
        </w:tc>
      </w:tr>
      <w:tr w:rsidR="00FD426F" w:rsidRPr="001E03B9" w14:paraId="30ED5A80" w14:textId="77777777" w:rsidTr="00FD426F">
        <w:trPr>
          <w:trHeight w:val="407"/>
        </w:trPr>
        <w:tc>
          <w:tcPr>
            <w:tcW w:w="2520" w:type="dxa"/>
            <w:tcBorders>
              <w:top w:val="nil"/>
              <w:left w:val="single" w:sz="4" w:space="0" w:color="auto"/>
              <w:bottom w:val="single" w:sz="4" w:space="0" w:color="auto"/>
              <w:right w:val="single" w:sz="4" w:space="0" w:color="auto"/>
            </w:tcBorders>
            <w:shd w:val="clear" w:color="000000" w:fill="FFFFFF"/>
            <w:vAlign w:val="center"/>
            <w:hideMark/>
          </w:tcPr>
          <w:p w14:paraId="47BD6BE4" w14:textId="77777777" w:rsidR="00FD426F" w:rsidRPr="001E03B9" w:rsidRDefault="00FD426F"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208" w:type="dxa"/>
            <w:tcBorders>
              <w:top w:val="nil"/>
              <w:left w:val="nil"/>
              <w:bottom w:val="single" w:sz="4" w:space="0" w:color="auto"/>
              <w:right w:val="single" w:sz="4" w:space="0" w:color="auto"/>
            </w:tcBorders>
            <w:shd w:val="clear" w:color="000000" w:fill="FFFFFF"/>
            <w:noWrap/>
            <w:vAlign w:val="center"/>
            <w:hideMark/>
          </w:tcPr>
          <w:p w14:paraId="48E0F50D" w14:textId="77777777" w:rsidR="00FD426F" w:rsidRPr="001E03B9" w:rsidRDefault="00FD426F" w:rsidP="0029214C">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208" w:type="dxa"/>
            <w:tcBorders>
              <w:top w:val="nil"/>
              <w:left w:val="nil"/>
              <w:bottom w:val="single" w:sz="4" w:space="0" w:color="auto"/>
              <w:right w:val="single" w:sz="4" w:space="0" w:color="auto"/>
            </w:tcBorders>
            <w:shd w:val="clear" w:color="000000" w:fill="FFFFFF"/>
            <w:noWrap/>
            <w:vAlign w:val="center"/>
            <w:hideMark/>
          </w:tcPr>
          <w:p w14:paraId="7925CAC9" w14:textId="77777777" w:rsidR="00FD426F" w:rsidRPr="001E03B9" w:rsidRDefault="00FD426F" w:rsidP="0029214C">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605" w:type="dxa"/>
            <w:tcBorders>
              <w:top w:val="nil"/>
              <w:left w:val="nil"/>
              <w:bottom w:val="single" w:sz="4" w:space="0" w:color="auto"/>
              <w:right w:val="single" w:sz="4" w:space="0" w:color="auto"/>
            </w:tcBorders>
            <w:shd w:val="clear" w:color="000000" w:fill="FFFFFF"/>
            <w:noWrap/>
            <w:vAlign w:val="center"/>
            <w:hideMark/>
          </w:tcPr>
          <w:p w14:paraId="39E183C5" w14:textId="77777777" w:rsidR="00FD426F" w:rsidRPr="001E03B9" w:rsidRDefault="00FD426F" w:rsidP="0029214C">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442" w:type="dxa"/>
            <w:tcBorders>
              <w:top w:val="nil"/>
              <w:left w:val="nil"/>
              <w:bottom w:val="single" w:sz="4" w:space="0" w:color="auto"/>
              <w:right w:val="single" w:sz="4" w:space="0" w:color="auto"/>
            </w:tcBorders>
            <w:shd w:val="clear" w:color="000000" w:fill="FFFFFF"/>
            <w:noWrap/>
            <w:vAlign w:val="center"/>
            <w:hideMark/>
          </w:tcPr>
          <w:p w14:paraId="702E07C7" w14:textId="77777777" w:rsidR="00FD426F" w:rsidRPr="001E03B9" w:rsidRDefault="00FD426F" w:rsidP="0029214C">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r>
    </w:tbl>
    <w:p w14:paraId="1CB5A80F" w14:textId="77777777" w:rsidR="00F5552B" w:rsidRPr="002F6962" w:rsidRDefault="00F5552B" w:rsidP="00F5552B">
      <w:pPr>
        <w:jc w:val="both"/>
        <w:rPr>
          <w:rFonts w:ascii="Arial" w:hAnsi="Arial" w:cs="Arial"/>
          <w:iCs/>
        </w:rPr>
      </w:pPr>
    </w:p>
    <w:p w14:paraId="7FFD0CD4" w14:textId="77777777" w:rsidR="00F5552B" w:rsidRPr="002F6962" w:rsidRDefault="00F5552B" w:rsidP="00F5552B">
      <w:pPr>
        <w:jc w:val="both"/>
        <w:rPr>
          <w:rFonts w:ascii="Arial" w:hAnsi="Arial" w:cs="Arial"/>
          <w:b/>
          <w:iCs/>
        </w:rPr>
      </w:pPr>
      <w:r w:rsidRPr="002F6962">
        <w:rPr>
          <w:rFonts w:ascii="Arial" w:hAnsi="Arial" w:cs="Arial"/>
          <w:b/>
          <w:iCs/>
        </w:rPr>
        <w:lastRenderedPageBreak/>
        <w:t>1.5 VERIFICACION DEL BIEN O SERVICIO EN LA HERRAMIENTA DE CATALOGO ELECTRONICO</w:t>
      </w:r>
    </w:p>
    <w:p w14:paraId="29E228DD" w14:textId="77777777" w:rsidR="00F5552B" w:rsidRPr="001E03B9" w:rsidRDefault="00F5552B" w:rsidP="00F5552B">
      <w:pPr>
        <w:jc w:val="both"/>
        <w:rPr>
          <w:rFonts w:ascii="Arial" w:hAnsi="Arial" w:cs="Arial"/>
        </w:rPr>
      </w:pPr>
      <w:r w:rsidRPr="001E03B9">
        <w:rPr>
          <w:rFonts w:ascii="Arial" w:hAnsi="Arial" w:cs="Arial"/>
        </w:rPr>
        <w:t>En cumplimiento al artículo 46.- Obligaciones de las entidades contratantes. - Las Entidades Contratantes deberán consultar el catálogo electrónico previamente a establecer procesos de adquisición de bienes y servicios. Solo en caso de que el bien o servicio requerido no se encuentre catalogado se podrá realizar otros procedimientos de selección para la adquisición de bienes o servicios, de conformidad con la presente Ley y su Reglamento.</w:t>
      </w:r>
    </w:p>
    <w:p w14:paraId="644665E6" w14:textId="77777777" w:rsidR="00F5552B" w:rsidRDefault="00F5552B" w:rsidP="00F5552B">
      <w:pPr>
        <w:jc w:val="both"/>
        <w:rPr>
          <w:rFonts w:ascii="Arial" w:hAnsi="Arial" w:cs="Arial"/>
          <w:color w:val="808080" w:themeColor="background1" w:themeShade="80"/>
        </w:rPr>
      </w:pPr>
      <w:r w:rsidRPr="001E03B9">
        <w:rPr>
          <w:rFonts w:ascii="Arial" w:hAnsi="Arial" w:cs="Arial"/>
          <w:color w:val="808080" w:themeColor="background1" w:themeShade="80"/>
        </w:rPr>
        <w:t xml:space="preserve">(Colocar </w:t>
      </w:r>
      <w:proofErr w:type="spellStart"/>
      <w:r w:rsidRPr="001E03B9">
        <w:rPr>
          <w:rFonts w:ascii="Arial" w:hAnsi="Arial" w:cs="Arial"/>
          <w:color w:val="808080" w:themeColor="background1" w:themeShade="80"/>
        </w:rPr>
        <w:t>print</w:t>
      </w:r>
      <w:proofErr w:type="spellEnd"/>
      <w:r w:rsidRPr="001E03B9">
        <w:rPr>
          <w:rFonts w:ascii="Arial" w:hAnsi="Arial" w:cs="Arial"/>
          <w:color w:val="808080" w:themeColor="background1" w:themeShade="80"/>
        </w:rPr>
        <w:t xml:space="preserve"> de pantalla de la verificación realizada)</w:t>
      </w:r>
    </w:p>
    <w:p w14:paraId="7BC00A8F" w14:textId="77777777" w:rsidR="00A83FE8" w:rsidRDefault="00A83FE8" w:rsidP="00A83FE8">
      <w:pPr>
        <w:pStyle w:val="Prrafodelista"/>
        <w:tabs>
          <w:tab w:val="left" w:pos="5171"/>
        </w:tabs>
        <w:ind w:left="426"/>
        <w:jc w:val="both"/>
        <w:rPr>
          <w:rFonts w:ascii="Arial" w:hAnsi="Arial" w:cs="Arial"/>
          <w:b/>
          <w:i/>
          <w:u w:val="single"/>
        </w:rPr>
      </w:pPr>
    </w:p>
    <w:p w14:paraId="11620045" w14:textId="77777777" w:rsidR="00B8056B" w:rsidRPr="002F6962" w:rsidRDefault="00BF1AA4" w:rsidP="00D06C81">
      <w:pPr>
        <w:pStyle w:val="Prrafodelista"/>
        <w:numPr>
          <w:ilvl w:val="0"/>
          <w:numId w:val="3"/>
        </w:numPr>
        <w:tabs>
          <w:tab w:val="left" w:pos="5171"/>
        </w:tabs>
        <w:ind w:left="426"/>
        <w:jc w:val="both"/>
        <w:rPr>
          <w:rFonts w:ascii="Arial" w:hAnsi="Arial" w:cs="Arial"/>
          <w:b/>
          <w:i/>
        </w:rPr>
      </w:pPr>
      <w:r w:rsidRPr="002F6962">
        <w:rPr>
          <w:rFonts w:ascii="Arial" w:hAnsi="Arial" w:cs="Arial"/>
          <w:b/>
        </w:rPr>
        <w:t>OBJETIVOS</w:t>
      </w:r>
    </w:p>
    <w:p w14:paraId="77B11554" w14:textId="77777777" w:rsidR="00B8056B" w:rsidRDefault="00B8056B" w:rsidP="00B8056B">
      <w:pPr>
        <w:pStyle w:val="Prrafodelista"/>
        <w:tabs>
          <w:tab w:val="left" w:pos="5171"/>
        </w:tabs>
        <w:ind w:left="426"/>
        <w:jc w:val="both"/>
        <w:rPr>
          <w:rFonts w:ascii="Arial" w:hAnsi="Arial" w:cs="Arial"/>
          <w:b/>
          <w:i/>
          <w:u w:val="single"/>
        </w:rPr>
      </w:pPr>
    </w:p>
    <w:p w14:paraId="5F8C358B" w14:textId="77777777" w:rsidR="00B8056B" w:rsidRPr="002F6962" w:rsidRDefault="00B8056B" w:rsidP="00B8056B">
      <w:pPr>
        <w:pStyle w:val="Prrafodelista"/>
        <w:numPr>
          <w:ilvl w:val="1"/>
          <w:numId w:val="3"/>
        </w:numPr>
        <w:jc w:val="both"/>
        <w:rPr>
          <w:rFonts w:ascii="Arial" w:hAnsi="Arial" w:cs="Arial"/>
          <w:b/>
          <w:iCs/>
        </w:rPr>
      </w:pPr>
      <w:r w:rsidRPr="002F6962">
        <w:rPr>
          <w:rFonts w:ascii="Arial" w:hAnsi="Arial" w:cs="Arial"/>
          <w:b/>
          <w:iCs/>
        </w:rPr>
        <w:t>Objetivo General</w:t>
      </w:r>
    </w:p>
    <w:p w14:paraId="20EF036B" w14:textId="77777777" w:rsidR="00B8056B" w:rsidRDefault="00B8056B" w:rsidP="00B8056B">
      <w:pPr>
        <w:jc w:val="both"/>
        <w:rPr>
          <w:rFonts w:ascii="Arial" w:hAnsi="Arial" w:cs="Arial"/>
          <w:b/>
          <w:i/>
          <w:color w:val="808080" w:themeColor="background1" w:themeShade="80"/>
          <w:u w:val="single"/>
        </w:rPr>
      </w:pPr>
      <w:r w:rsidRPr="00203F38">
        <w:rPr>
          <w:rFonts w:ascii="Arial" w:hAnsi="Arial" w:cs="Arial"/>
          <w:b/>
          <w:i/>
          <w:color w:val="808080" w:themeColor="background1" w:themeShade="80"/>
          <w:u w:val="single"/>
        </w:rPr>
        <w:t>El objetivo general es la aspiración o el propósito global que se quiere alcanzar con la contratación sea para la adquisición de bienes, servicios, obras y consultorías, relacionada directamente con el objeto de la contratación. El objetivo debe redactarse en verbo infinitivo</w:t>
      </w:r>
    </w:p>
    <w:p w14:paraId="0C62E542" w14:textId="77777777" w:rsidR="00B8056B" w:rsidRPr="002F6962" w:rsidRDefault="00B8056B" w:rsidP="00B8056B">
      <w:pPr>
        <w:pStyle w:val="Prrafodelista"/>
        <w:numPr>
          <w:ilvl w:val="1"/>
          <w:numId w:val="3"/>
        </w:numPr>
        <w:jc w:val="both"/>
        <w:rPr>
          <w:rFonts w:ascii="Arial" w:hAnsi="Arial" w:cs="Arial"/>
          <w:b/>
          <w:iCs/>
        </w:rPr>
      </w:pPr>
      <w:r w:rsidRPr="002F6962">
        <w:rPr>
          <w:rFonts w:ascii="Arial" w:hAnsi="Arial" w:cs="Arial"/>
          <w:b/>
          <w:iCs/>
        </w:rPr>
        <w:t>Objetivos Específicos</w:t>
      </w:r>
    </w:p>
    <w:p w14:paraId="4901D018" w14:textId="77777777" w:rsidR="00B8056B" w:rsidRPr="00203F38" w:rsidRDefault="00B8056B" w:rsidP="00B8056B">
      <w:pPr>
        <w:jc w:val="both"/>
        <w:rPr>
          <w:rFonts w:ascii="Arial" w:hAnsi="Arial" w:cs="Arial"/>
          <w:b/>
          <w:i/>
          <w:color w:val="808080" w:themeColor="background1" w:themeShade="80"/>
          <w:u w:val="single"/>
        </w:rPr>
      </w:pPr>
      <w:r w:rsidRPr="00203F38">
        <w:rPr>
          <w:rFonts w:ascii="Arial" w:hAnsi="Arial" w:cs="Arial"/>
          <w:b/>
          <w:i/>
          <w:color w:val="808080" w:themeColor="background1" w:themeShade="80"/>
          <w:u w:val="single"/>
        </w:rPr>
        <w:t>El objetivo específico es lo que se presente alcanzar con la contratación que corresponde a varios logros o metas que en conjunto nos permiten garantizar que el objetivo general. El objetivo debe redactarse en verbo infinitivo</w:t>
      </w:r>
    </w:p>
    <w:p w14:paraId="65990E9F" w14:textId="77777777" w:rsidR="00B8056B" w:rsidRPr="00B8056B" w:rsidRDefault="00B8056B" w:rsidP="00B8056B">
      <w:pPr>
        <w:pStyle w:val="Prrafodelista"/>
        <w:tabs>
          <w:tab w:val="left" w:pos="5171"/>
        </w:tabs>
        <w:ind w:left="426"/>
        <w:jc w:val="both"/>
        <w:rPr>
          <w:rFonts w:ascii="Arial" w:hAnsi="Arial" w:cs="Arial"/>
          <w:b/>
          <w:i/>
          <w:u w:val="single"/>
        </w:rPr>
      </w:pPr>
    </w:p>
    <w:p w14:paraId="3BD2C4CD" w14:textId="77777777" w:rsidR="00F74B2F" w:rsidRPr="002F6962" w:rsidRDefault="00DC79D2" w:rsidP="00D06C81">
      <w:pPr>
        <w:pStyle w:val="Prrafodelista"/>
        <w:numPr>
          <w:ilvl w:val="0"/>
          <w:numId w:val="3"/>
        </w:numPr>
        <w:tabs>
          <w:tab w:val="left" w:pos="5171"/>
        </w:tabs>
        <w:ind w:left="426"/>
        <w:jc w:val="both"/>
        <w:rPr>
          <w:rFonts w:ascii="Arial" w:hAnsi="Arial" w:cs="Arial"/>
          <w:b/>
          <w:i/>
        </w:rPr>
      </w:pPr>
      <w:r w:rsidRPr="002F6962">
        <w:rPr>
          <w:rFonts w:ascii="Arial" w:hAnsi="Arial" w:cs="Arial"/>
          <w:b/>
        </w:rPr>
        <w:t>ALCANCE</w:t>
      </w:r>
    </w:p>
    <w:p w14:paraId="1FD4BA8D" w14:textId="77777777" w:rsidR="00B70E5C" w:rsidRDefault="00B70E5C" w:rsidP="00B70E5C">
      <w:pPr>
        <w:jc w:val="both"/>
        <w:rPr>
          <w:rFonts w:ascii="Arial" w:hAnsi="Arial" w:cs="Arial"/>
          <w:color w:val="808080" w:themeColor="background1" w:themeShade="80"/>
        </w:rPr>
      </w:pPr>
      <w:r w:rsidRPr="001E03B9">
        <w:rPr>
          <w:rFonts w:ascii="Arial" w:hAnsi="Arial" w:cs="Arial"/>
          <w:color w:val="808080" w:themeColor="background1" w:themeShade="80"/>
        </w:rPr>
        <w:t>Breve descripción de las necesidades desde el punto inicial de la contratación hasta la necesidad final/uso, es decir hasta donde se quiere llegar con el servicio o consultoría, alineado al objetivo.</w:t>
      </w:r>
    </w:p>
    <w:p w14:paraId="4ECE60DA" w14:textId="77777777" w:rsidR="00F175DB" w:rsidRPr="001E03B9" w:rsidRDefault="00F175DB" w:rsidP="00F175DB">
      <w:pPr>
        <w:jc w:val="both"/>
        <w:rPr>
          <w:rFonts w:ascii="Arial" w:hAnsi="Arial" w:cs="Arial"/>
          <w:color w:val="808080" w:themeColor="background1" w:themeShade="80"/>
        </w:rPr>
      </w:pPr>
      <w:r w:rsidRPr="001E03B9">
        <w:rPr>
          <w:rFonts w:ascii="Arial" w:hAnsi="Arial" w:cs="Arial"/>
          <w:color w:val="808080" w:themeColor="background1" w:themeShade="80"/>
        </w:rPr>
        <w:t>También se debe incluir la descripción geográfica exacta del lugar en el cual se desarrollará el contrato, así como sus entregables.</w:t>
      </w:r>
    </w:p>
    <w:p w14:paraId="5E666B54" w14:textId="77777777" w:rsidR="00165365" w:rsidRDefault="00165365" w:rsidP="00B70E5C">
      <w:pPr>
        <w:jc w:val="both"/>
        <w:rPr>
          <w:rFonts w:ascii="Arial" w:hAnsi="Arial" w:cs="Arial"/>
          <w:color w:val="808080" w:themeColor="background1" w:themeShade="80"/>
        </w:rPr>
      </w:pPr>
      <w:r>
        <w:rPr>
          <w:rFonts w:ascii="Arial" w:hAnsi="Arial" w:cs="Arial"/>
          <w:color w:val="808080" w:themeColor="background1" w:themeShade="80"/>
        </w:rPr>
        <w:t xml:space="preserve">Para el caso de bienes detallar: </w:t>
      </w:r>
    </w:p>
    <w:p w14:paraId="1A305115" w14:textId="77777777" w:rsidR="00165365" w:rsidRDefault="00165365" w:rsidP="00B70E5C">
      <w:pPr>
        <w:jc w:val="both"/>
        <w:rPr>
          <w:rFonts w:ascii="Arial" w:hAnsi="Arial" w:cs="Arial"/>
          <w:color w:val="808080" w:themeColor="background1" w:themeShade="80"/>
        </w:rPr>
      </w:pPr>
      <w:r>
        <w:rPr>
          <w:rFonts w:ascii="Arial" w:hAnsi="Arial" w:cs="Arial"/>
          <w:color w:val="808080" w:themeColor="background1" w:themeShade="80"/>
        </w:rPr>
        <w:t xml:space="preserve">El objeto contractual contempla la adquisición de los siguientes bienes: </w:t>
      </w:r>
    </w:p>
    <w:tbl>
      <w:tblPr>
        <w:tblW w:w="5081" w:type="pct"/>
        <w:tblCellMar>
          <w:left w:w="70" w:type="dxa"/>
          <w:right w:w="70" w:type="dxa"/>
        </w:tblCellMar>
        <w:tblLook w:val="04A0" w:firstRow="1" w:lastRow="0" w:firstColumn="1" w:lastColumn="0" w:noHBand="0" w:noVBand="1"/>
      </w:tblPr>
      <w:tblGrid>
        <w:gridCol w:w="536"/>
        <w:gridCol w:w="1582"/>
        <w:gridCol w:w="2658"/>
        <w:gridCol w:w="2041"/>
        <w:gridCol w:w="1186"/>
        <w:gridCol w:w="1206"/>
      </w:tblGrid>
      <w:tr w:rsidR="00FC2470" w:rsidRPr="003F26D0" w14:paraId="6A989E4D" w14:textId="77777777" w:rsidTr="000E19FD">
        <w:trPr>
          <w:trHeight w:val="73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A344C1" w14:textId="77777777" w:rsidR="00FC2470" w:rsidRPr="003F26D0" w:rsidRDefault="00FC2470" w:rsidP="000E19FD">
            <w:pPr>
              <w:jc w:val="center"/>
              <w:rPr>
                <w:rFonts w:cs="Arial"/>
                <w:b/>
                <w:bCs/>
                <w:i/>
                <w:color w:val="000000"/>
                <w:sz w:val="20"/>
                <w:u w:val="single"/>
                <w:lang w:eastAsia="es-EC"/>
              </w:rPr>
            </w:pPr>
            <w:r w:rsidRPr="003F26D0">
              <w:rPr>
                <w:rFonts w:cs="Arial"/>
                <w:b/>
                <w:bCs/>
                <w:i/>
                <w:color w:val="000000"/>
                <w:sz w:val="20"/>
                <w:u w:val="single"/>
                <w:lang w:eastAsia="es-EC"/>
              </w:rPr>
              <w:t>No.</w:t>
            </w:r>
          </w:p>
        </w:tc>
        <w:tc>
          <w:tcPr>
            <w:tcW w:w="859" w:type="pct"/>
            <w:tcBorders>
              <w:top w:val="single" w:sz="4" w:space="0" w:color="auto"/>
              <w:left w:val="nil"/>
              <w:bottom w:val="single" w:sz="4" w:space="0" w:color="auto"/>
              <w:right w:val="single" w:sz="4" w:space="0" w:color="auto"/>
            </w:tcBorders>
            <w:shd w:val="clear" w:color="auto" w:fill="auto"/>
            <w:vAlign w:val="center"/>
            <w:hideMark/>
          </w:tcPr>
          <w:p w14:paraId="74918DCE" w14:textId="77777777" w:rsidR="00FC2470" w:rsidRPr="003F26D0" w:rsidRDefault="00FC2470" w:rsidP="000E19FD">
            <w:pPr>
              <w:jc w:val="center"/>
              <w:rPr>
                <w:rFonts w:cs="Arial"/>
                <w:b/>
                <w:bCs/>
                <w:i/>
                <w:color w:val="000000"/>
                <w:sz w:val="20"/>
                <w:u w:val="single"/>
                <w:lang w:eastAsia="es-EC"/>
              </w:rPr>
            </w:pPr>
            <w:r w:rsidRPr="003F26D0">
              <w:rPr>
                <w:rFonts w:cs="Arial"/>
                <w:b/>
                <w:bCs/>
                <w:i/>
                <w:color w:val="000000"/>
                <w:sz w:val="20"/>
                <w:u w:val="single"/>
                <w:lang w:eastAsia="es-EC"/>
              </w:rPr>
              <w:t>CPC NIVEL 9</w:t>
            </w:r>
          </w:p>
        </w:tc>
        <w:tc>
          <w:tcPr>
            <w:tcW w:w="1443" w:type="pct"/>
            <w:tcBorders>
              <w:top w:val="single" w:sz="4" w:space="0" w:color="auto"/>
              <w:left w:val="nil"/>
              <w:bottom w:val="single" w:sz="4" w:space="0" w:color="auto"/>
              <w:right w:val="single" w:sz="4" w:space="0" w:color="auto"/>
            </w:tcBorders>
            <w:shd w:val="clear" w:color="auto" w:fill="auto"/>
            <w:vAlign w:val="center"/>
            <w:hideMark/>
          </w:tcPr>
          <w:p w14:paraId="0EFA150B" w14:textId="77777777" w:rsidR="00FC2470" w:rsidRPr="003F26D0" w:rsidRDefault="00FC2470" w:rsidP="000E19FD">
            <w:pPr>
              <w:jc w:val="center"/>
              <w:rPr>
                <w:rFonts w:cs="Arial"/>
                <w:b/>
                <w:bCs/>
                <w:i/>
                <w:color w:val="000000"/>
                <w:sz w:val="20"/>
                <w:u w:val="single"/>
                <w:lang w:eastAsia="es-EC"/>
              </w:rPr>
            </w:pPr>
            <w:r w:rsidRPr="003F26D0">
              <w:rPr>
                <w:rFonts w:cs="Arial"/>
                <w:b/>
                <w:bCs/>
                <w:i/>
                <w:color w:val="000000"/>
                <w:sz w:val="20"/>
                <w:u w:val="single"/>
                <w:lang w:eastAsia="es-EC"/>
              </w:rPr>
              <w:t>DESCRIPCION DEL PRODUCTO</w:t>
            </w:r>
          </w:p>
        </w:tc>
        <w:tc>
          <w:tcPr>
            <w:tcW w:w="1108" w:type="pct"/>
            <w:tcBorders>
              <w:top w:val="single" w:sz="4" w:space="0" w:color="auto"/>
              <w:left w:val="nil"/>
              <w:bottom w:val="single" w:sz="4" w:space="0" w:color="auto"/>
              <w:right w:val="single" w:sz="4" w:space="0" w:color="auto"/>
            </w:tcBorders>
            <w:shd w:val="clear" w:color="auto" w:fill="auto"/>
            <w:vAlign w:val="center"/>
            <w:hideMark/>
          </w:tcPr>
          <w:p w14:paraId="2B060E8E" w14:textId="77777777" w:rsidR="00FC2470" w:rsidRPr="003F26D0" w:rsidRDefault="00FC2470" w:rsidP="000E19FD">
            <w:pPr>
              <w:jc w:val="center"/>
              <w:rPr>
                <w:rFonts w:cs="Arial"/>
                <w:b/>
                <w:bCs/>
                <w:i/>
                <w:color w:val="000000"/>
                <w:sz w:val="20"/>
                <w:u w:val="single"/>
                <w:lang w:eastAsia="es-EC"/>
              </w:rPr>
            </w:pPr>
            <w:r w:rsidRPr="003F26D0">
              <w:rPr>
                <w:rFonts w:cs="Arial"/>
                <w:b/>
                <w:bCs/>
                <w:i/>
                <w:color w:val="000000"/>
                <w:sz w:val="20"/>
                <w:u w:val="single"/>
                <w:lang w:eastAsia="es-EC"/>
              </w:rPr>
              <w:t>ESPECIFICACIONES TÉCNICAS</w:t>
            </w:r>
            <w:r>
              <w:rPr>
                <w:rFonts w:cs="Arial"/>
                <w:b/>
                <w:bCs/>
                <w:i/>
                <w:color w:val="000000"/>
                <w:sz w:val="20"/>
                <w:u w:val="single"/>
                <w:lang w:eastAsia="es-EC"/>
              </w:rPr>
              <w:t xml:space="preserve"> (características)</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226922F9" w14:textId="77777777" w:rsidR="00FC2470" w:rsidRPr="003F26D0" w:rsidRDefault="00FC2470" w:rsidP="000E19FD">
            <w:pPr>
              <w:jc w:val="center"/>
              <w:rPr>
                <w:rFonts w:cs="Arial"/>
                <w:b/>
                <w:bCs/>
                <w:i/>
                <w:color w:val="000000"/>
                <w:sz w:val="20"/>
                <w:u w:val="single"/>
                <w:lang w:eastAsia="es-EC"/>
              </w:rPr>
            </w:pPr>
            <w:r w:rsidRPr="003F26D0">
              <w:rPr>
                <w:rFonts w:cs="Arial"/>
                <w:b/>
                <w:bCs/>
                <w:i/>
                <w:color w:val="000000"/>
                <w:sz w:val="20"/>
                <w:u w:val="single"/>
                <w:lang w:eastAsia="es-EC"/>
              </w:rPr>
              <w:t>UNIDAD DE MEDIDA</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366F6594" w14:textId="77777777" w:rsidR="00FC2470" w:rsidRPr="003F26D0" w:rsidRDefault="00FC2470" w:rsidP="000E19FD">
            <w:pPr>
              <w:jc w:val="center"/>
              <w:rPr>
                <w:rFonts w:cs="Arial"/>
                <w:b/>
                <w:bCs/>
                <w:i/>
                <w:color w:val="000000"/>
                <w:sz w:val="20"/>
                <w:u w:val="single"/>
                <w:lang w:eastAsia="es-EC"/>
              </w:rPr>
            </w:pPr>
            <w:r w:rsidRPr="003F26D0">
              <w:rPr>
                <w:rFonts w:cs="Arial"/>
                <w:b/>
                <w:bCs/>
                <w:i/>
                <w:color w:val="000000"/>
                <w:sz w:val="20"/>
                <w:u w:val="single"/>
                <w:lang w:eastAsia="es-EC"/>
              </w:rPr>
              <w:t>CANTIDAD</w:t>
            </w:r>
          </w:p>
        </w:tc>
      </w:tr>
      <w:tr w:rsidR="00FC2470" w:rsidRPr="003F26D0" w14:paraId="7CB59DB7" w14:textId="77777777" w:rsidTr="000E19FD">
        <w:trPr>
          <w:trHeight w:val="331"/>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7BFDF15F"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859" w:type="pct"/>
            <w:tcBorders>
              <w:top w:val="nil"/>
              <w:left w:val="nil"/>
              <w:bottom w:val="single" w:sz="4" w:space="0" w:color="auto"/>
              <w:right w:val="single" w:sz="4" w:space="0" w:color="auto"/>
            </w:tcBorders>
            <w:shd w:val="clear" w:color="auto" w:fill="auto"/>
            <w:noWrap/>
            <w:vAlign w:val="center"/>
            <w:hideMark/>
          </w:tcPr>
          <w:p w14:paraId="5821BDF3"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1443" w:type="pct"/>
            <w:tcBorders>
              <w:top w:val="nil"/>
              <w:left w:val="nil"/>
              <w:bottom w:val="single" w:sz="4" w:space="0" w:color="auto"/>
              <w:right w:val="single" w:sz="4" w:space="0" w:color="auto"/>
            </w:tcBorders>
            <w:shd w:val="clear" w:color="auto" w:fill="auto"/>
            <w:noWrap/>
            <w:vAlign w:val="center"/>
            <w:hideMark/>
          </w:tcPr>
          <w:p w14:paraId="2180F79C"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1108" w:type="pct"/>
            <w:tcBorders>
              <w:top w:val="nil"/>
              <w:left w:val="nil"/>
              <w:bottom w:val="single" w:sz="4" w:space="0" w:color="auto"/>
              <w:right w:val="single" w:sz="4" w:space="0" w:color="auto"/>
            </w:tcBorders>
            <w:shd w:val="clear" w:color="auto" w:fill="auto"/>
            <w:noWrap/>
            <w:vAlign w:val="center"/>
            <w:hideMark/>
          </w:tcPr>
          <w:p w14:paraId="6BA7D776"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644" w:type="pct"/>
            <w:tcBorders>
              <w:top w:val="nil"/>
              <w:left w:val="nil"/>
              <w:bottom w:val="single" w:sz="4" w:space="0" w:color="auto"/>
              <w:right w:val="single" w:sz="4" w:space="0" w:color="auto"/>
            </w:tcBorders>
            <w:shd w:val="clear" w:color="auto" w:fill="auto"/>
            <w:noWrap/>
            <w:vAlign w:val="center"/>
            <w:hideMark/>
          </w:tcPr>
          <w:p w14:paraId="2101C820"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655" w:type="pct"/>
            <w:tcBorders>
              <w:top w:val="nil"/>
              <w:left w:val="nil"/>
              <w:bottom w:val="single" w:sz="4" w:space="0" w:color="auto"/>
              <w:right w:val="single" w:sz="4" w:space="0" w:color="auto"/>
            </w:tcBorders>
            <w:shd w:val="clear" w:color="auto" w:fill="auto"/>
            <w:noWrap/>
            <w:vAlign w:val="center"/>
            <w:hideMark/>
          </w:tcPr>
          <w:p w14:paraId="5C6729A6"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r>
    </w:tbl>
    <w:p w14:paraId="69447126" w14:textId="77777777" w:rsidR="009D3219" w:rsidRPr="00B82F21" w:rsidRDefault="009D3219" w:rsidP="009D3219">
      <w:pPr>
        <w:jc w:val="both"/>
        <w:rPr>
          <w:rFonts w:cs="Arial"/>
          <w:b/>
          <w:i/>
          <w:color w:val="808080" w:themeColor="background1" w:themeShade="80"/>
          <w:sz w:val="20"/>
          <w:u w:val="single"/>
        </w:rPr>
      </w:pPr>
      <w:r w:rsidRPr="00B82F21">
        <w:rPr>
          <w:rFonts w:cs="Arial"/>
          <w:b/>
          <w:i/>
          <w:color w:val="808080" w:themeColor="background1" w:themeShade="80"/>
          <w:sz w:val="20"/>
          <w:u w:val="single"/>
        </w:rPr>
        <w:t xml:space="preserve">NOTA ACLARATORIA: Las áreas requirentes podrán insertar uno o más columnas de acuerdo a la necesidad de contratación en el presente cuadro </w:t>
      </w:r>
      <w:proofErr w:type="spellStart"/>
      <w:r w:rsidRPr="00B82F21">
        <w:rPr>
          <w:rFonts w:cs="Arial"/>
          <w:b/>
          <w:i/>
          <w:color w:val="808080" w:themeColor="background1" w:themeShade="80"/>
          <w:sz w:val="20"/>
          <w:u w:val="single"/>
        </w:rPr>
        <w:t>ó</w:t>
      </w:r>
      <w:proofErr w:type="spellEnd"/>
      <w:r w:rsidRPr="00B82F21">
        <w:rPr>
          <w:rFonts w:cs="Arial"/>
          <w:b/>
          <w:i/>
          <w:color w:val="808080" w:themeColor="background1" w:themeShade="80"/>
          <w:sz w:val="20"/>
          <w:u w:val="single"/>
        </w:rPr>
        <w:t xml:space="preserve"> en su defecto describir de manera general los productos o servicios esperados.</w:t>
      </w:r>
    </w:p>
    <w:p w14:paraId="01B5B0B4" w14:textId="77777777" w:rsidR="009D3219" w:rsidRDefault="009D3219" w:rsidP="009D3219">
      <w:pPr>
        <w:ind w:left="786"/>
        <w:jc w:val="both"/>
        <w:rPr>
          <w:rFonts w:cs="Arial"/>
          <w:b/>
          <w:i/>
          <w:sz w:val="20"/>
          <w:u w:val="single"/>
        </w:rPr>
      </w:pPr>
    </w:p>
    <w:p w14:paraId="4757EAE1" w14:textId="77777777" w:rsidR="0027423C" w:rsidRDefault="0027423C" w:rsidP="009D3219">
      <w:pPr>
        <w:ind w:left="786"/>
        <w:jc w:val="both"/>
        <w:rPr>
          <w:rFonts w:cs="Arial"/>
          <w:b/>
          <w:i/>
          <w:sz w:val="20"/>
          <w:u w:val="single"/>
        </w:rPr>
      </w:pPr>
    </w:p>
    <w:p w14:paraId="1D4DF614" w14:textId="77777777" w:rsidR="00C26A2E" w:rsidRPr="002F6962" w:rsidRDefault="00DC79D2" w:rsidP="0003005D">
      <w:pPr>
        <w:pStyle w:val="Prrafodelista"/>
        <w:numPr>
          <w:ilvl w:val="0"/>
          <w:numId w:val="3"/>
        </w:numPr>
        <w:tabs>
          <w:tab w:val="left" w:pos="5171"/>
        </w:tabs>
        <w:ind w:left="426"/>
        <w:jc w:val="both"/>
        <w:rPr>
          <w:rFonts w:ascii="Arial" w:hAnsi="Arial" w:cs="Arial"/>
          <w:b/>
          <w:i/>
        </w:rPr>
      </w:pPr>
      <w:r w:rsidRPr="002F6962">
        <w:rPr>
          <w:rFonts w:ascii="Arial" w:hAnsi="Arial" w:cs="Arial"/>
          <w:b/>
        </w:rPr>
        <w:lastRenderedPageBreak/>
        <w:t>METODOLOGÍA DE TRABAJO</w:t>
      </w:r>
    </w:p>
    <w:p w14:paraId="52E62B57" w14:textId="77777777" w:rsidR="00C26A2E" w:rsidRDefault="00C26A2E" w:rsidP="00C26A2E">
      <w:pPr>
        <w:pStyle w:val="Prrafodelista"/>
        <w:tabs>
          <w:tab w:val="left" w:pos="5171"/>
        </w:tabs>
        <w:ind w:left="426"/>
        <w:jc w:val="both"/>
        <w:rPr>
          <w:rFonts w:ascii="Arial" w:hAnsi="Arial" w:cs="Arial"/>
          <w:b/>
          <w:u w:val="single"/>
        </w:rPr>
      </w:pPr>
    </w:p>
    <w:p w14:paraId="63198CC8" w14:textId="3F9B6DFA" w:rsidR="00C26A2E" w:rsidRPr="001E03B9" w:rsidRDefault="00C26A2E" w:rsidP="00C26A2E">
      <w:pPr>
        <w:jc w:val="both"/>
        <w:rPr>
          <w:rFonts w:ascii="Arial" w:hAnsi="Arial" w:cs="Arial"/>
          <w:color w:val="808080" w:themeColor="background1" w:themeShade="80"/>
        </w:rPr>
      </w:pPr>
      <w:r w:rsidRPr="001E03B9">
        <w:rPr>
          <w:rFonts w:ascii="Arial" w:hAnsi="Arial" w:cs="Arial"/>
          <w:color w:val="808080" w:themeColor="background1" w:themeShade="80"/>
        </w:rPr>
        <w:t>La metodología de trabajo hace referencia al conjunto de procedimiento, etapas y/o actividades a ser utilizados para alcanzar un objetivo ¿Cómo</w:t>
      </w:r>
      <w:r w:rsidR="00370B3E">
        <w:rPr>
          <w:rFonts w:ascii="Arial" w:hAnsi="Arial" w:cs="Arial"/>
          <w:color w:val="808080" w:themeColor="background1" w:themeShade="80"/>
        </w:rPr>
        <w:t>?</w:t>
      </w:r>
    </w:p>
    <w:p w14:paraId="56AF13CF" w14:textId="77777777" w:rsidR="00C26A2E" w:rsidRDefault="00C26A2E" w:rsidP="00C26A2E">
      <w:pPr>
        <w:pStyle w:val="Prrafodelista"/>
        <w:tabs>
          <w:tab w:val="left" w:pos="5171"/>
        </w:tabs>
        <w:ind w:left="426"/>
        <w:jc w:val="both"/>
        <w:rPr>
          <w:rFonts w:ascii="Arial" w:hAnsi="Arial" w:cs="Arial"/>
          <w:b/>
          <w:u w:val="single"/>
        </w:rPr>
      </w:pPr>
    </w:p>
    <w:p w14:paraId="1597C4D8" w14:textId="77777777" w:rsidR="004917FD" w:rsidRPr="002F6962" w:rsidRDefault="000D556C" w:rsidP="00D06C81">
      <w:pPr>
        <w:pStyle w:val="Prrafodelista"/>
        <w:numPr>
          <w:ilvl w:val="0"/>
          <w:numId w:val="3"/>
        </w:numPr>
        <w:tabs>
          <w:tab w:val="left" w:pos="5171"/>
        </w:tabs>
        <w:ind w:left="426"/>
        <w:jc w:val="both"/>
        <w:rPr>
          <w:rFonts w:ascii="Arial" w:hAnsi="Arial" w:cs="Arial"/>
          <w:b/>
          <w:i/>
        </w:rPr>
      </w:pPr>
      <w:r w:rsidRPr="002F6962">
        <w:rPr>
          <w:rFonts w:ascii="Arial" w:hAnsi="Arial" w:cs="Arial"/>
          <w:b/>
        </w:rPr>
        <w:t xml:space="preserve">INFORMACIÓN QUE DISPONE LA ENTIDAD </w:t>
      </w:r>
    </w:p>
    <w:p w14:paraId="7A67415F" w14:textId="77777777" w:rsidR="004917FD" w:rsidRDefault="004917FD" w:rsidP="004917FD">
      <w:pPr>
        <w:jc w:val="both"/>
        <w:rPr>
          <w:rFonts w:ascii="Arial" w:hAnsi="Arial" w:cs="Arial"/>
          <w:color w:val="A6A6A6" w:themeColor="background1" w:themeShade="A6"/>
        </w:rPr>
      </w:pPr>
      <w:r w:rsidRPr="001E03B9">
        <w:rPr>
          <w:rFonts w:ascii="Arial" w:hAnsi="Arial" w:cs="Arial"/>
          <w:color w:val="A6A6A6" w:themeColor="background1" w:themeShade="A6"/>
        </w:rPr>
        <w:t>Corresponde a la información disponible para el procedimiento como Diagnósticos, estadística, etc.</w:t>
      </w:r>
    </w:p>
    <w:p w14:paraId="6643CE79" w14:textId="77777777" w:rsidR="00B10274" w:rsidRDefault="00B10274" w:rsidP="004917FD">
      <w:pPr>
        <w:jc w:val="both"/>
        <w:rPr>
          <w:rFonts w:ascii="Arial" w:hAnsi="Arial" w:cs="Arial"/>
          <w:color w:val="A6A6A6" w:themeColor="background1" w:themeShade="A6"/>
          <w:u w:val="single"/>
        </w:rPr>
      </w:pPr>
      <w:r>
        <w:rPr>
          <w:rFonts w:ascii="Arial" w:hAnsi="Arial" w:cs="Arial"/>
          <w:color w:val="A6A6A6" w:themeColor="background1" w:themeShade="A6"/>
        </w:rPr>
        <w:t>¿Qué información / insumos puedo entregar al Contratista?</w:t>
      </w:r>
      <w:r w:rsidR="00AD631F">
        <w:rPr>
          <w:rFonts w:ascii="Arial" w:hAnsi="Arial" w:cs="Arial"/>
          <w:color w:val="A6A6A6" w:themeColor="background1" w:themeShade="A6"/>
        </w:rPr>
        <w:t xml:space="preserve"> </w:t>
      </w:r>
      <w:r w:rsidR="00AD631F" w:rsidRPr="00AD631F">
        <w:rPr>
          <w:rFonts w:ascii="Arial" w:hAnsi="Arial" w:cs="Arial"/>
          <w:color w:val="A6A6A6" w:themeColor="background1" w:themeShade="A6"/>
          <w:u w:val="single"/>
        </w:rPr>
        <w:t xml:space="preserve">El área requirente debe detallar </w:t>
      </w:r>
      <w:r w:rsidR="00AD631F">
        <w:rPr>
          <w:rFonts w:ascii="Arial" w:hAnsi="Arial" w:cs="Arial"/>
          <w:color w:val="A6A6A6" w:themeColor="background1" w:themeShade="A6"/>
          <w:u w:val="single"/>
        </w:rPr>
        <w:t>específicamente toda la información con la que cuenta y que servirá de base para facilitar y viabilizar el trabajo del contratista.</w:t>
      </w:r>
    </w:p>
    <w:p w14:paraId="5254E6A0" w14:textId="77777777" w:rsidR="005C77D3" w:rsidRPr="005C77D3" w:rsidRDefault="005C77D3" w:rsidP="005C77D3">
      <w:pPr>
        <w:pStyle w:val="Prrafodelista"/>
        <w:tabs>
          <w:tab w:val="left" w:pos="5171"/>
        </w:tabs>
        <w:ind w:left="426"/>
        <w:jc w:val="both"/>
        <w:rPr>
          <w:rFonts w:ascii="Arial" w:hAnsi="Arial" w:cs="Arial"/>
          <w:b/>
          <w:i/>
          <w:u w:val="single"/>
        </w:rPr>
      </w:pPr>
    </w:p>
    <w:p w14:paraId="1E206CD5" w14:textId="77777777" w:rsidR="00D43AD4" w:rsidRPr="002F6962" w:rsidRDefault="000D556C" w:rsidP="00497EA2">
      <w:pPr>
        <w:pStyle w:val="Prrafodelista"/>
        <w:numPr>
          <w:ilvl w:val="0"/>
          <w:numId w:val="3"/>
        </w:numPr>
        <w:tabs>
          <w:tab w:val="left" w:pos="5171"/>
        </w:tabs>
        <w:ind w:left="426"/>
        <w:jc w:val="both"/>
        <w:rPr>
          <w:rFonts w:ascii="Arial" w:hAnsi="Arial" w:cs="Arial"/>
          <w:b/>
          <w:i/>
        </w:rPr>
      </w:pPr>
      <w:r w:rsidRPr="002F6962">
        <w:rPr>
          <w:rFonts w:ascii="Arial" w:hAnsi="Arial" w:cs="Arial"/>
          <w:b/>
        </w:rPr>
        <w:t>PRODUCTOS O SERVICIOS ESPERADOS</w:t>
      </w:r>
      <w:r w:rsidR="0052690E" w:rsidRPr="002F6962">
        <w:rPr>
          <w:rFonts w:ascii="Arial" w:hAnsi="Arial" w:cs="Arial"/>
          <w:b/>
        </w:rPr>
        <w:t xml:space="preserve"> / ESPECIFICACIONES TÉCNICAS</w:t>
      </w:r>
    </w:p>
    <w:p w14:paraId="45BFCCF4" w14:textId="77777777" w:rsidR="00D43AD4" w:rsidRDefault="00D43AD4" w:rsidP="00D43AD4">
      <w:pPr>
        <w:jc w:val="both"/>
        <w:rPr>
          <w:rFonts w:ascii="Arial" w:hAnsi="Arial" w:cs="Arial"/>
          <w:color w:val="808080" w:themeColor="background1" w:themeShade="80"/>
        </w:rPr>
      </w:pPr>
      <w:r w:rsidRPr="001E03B9">
        <w:rPr>
          <w:rFonts w:ascii="Arial" w:hAnsi="Arial" w:cs="Arial"/>
          <w:color w:val="808080" w:themeColor="background1" w:themeShade="80"/>
        </w:rPr>
        <w:t>Que productos o servicios (entregables) se espera recibir y cómo serán entregados ¿Qué y Cómo?</w:t>
      </w:r>
    </w:p>
    <w:p w14:paraId="6A268AD3" w14:textId="77777777" w:rsidR="00D43AD4" w:rsidRDefault="00D43AD4" w:rsidP="00D43AD4">
      <w:pPr>
        <w:jc w:val="both"/>
        <w:rPr>
          <w:rFonts w:ascii="Arial" w:hAnsi="Arial" w:cs="Arial"/>
          <w:color w:val="808080" w:themeColor="background1" w:themeShade="80"/>
        </w:rPr>
      </w:pPr>
      <w:r w:rsidRPr="00861978">
        <w:rPr>
          <w:rFonts w:ascii="Arial" w:hAnsi="Arial" w:cs="Arial"/>
          <w:color w:val="808080" w:themeColor="background1" w:themeShade="80"/>
        </w:rPr>
        <w:t>El área requirente debe detallar todos los entregables requeridos que marquen cada uno de los hitos de la contratación, de acuerdo al plazo de ejecución.</w:t>
      </w:r>
    </w:p>
    <w:p w14:paraId="63A8A6DA" w14:textId="77777777" w:rsidR="00CD0F52" w:rsidRPr="003F26D0" w:rsidRDefault="00CD0F52" w:rsidP="00CD0F52">
      <w:pPr>
        <w:jc w:val="both"/>
        <w:rPr>
          <w:rFonts w:cs="Arial"/>
          <w:b/>
          <w:i/>
          <w:color w:val="808080"/>
          <w:sz w:val="20"/>
          <w:u w:val="single"/>
        </w:rPr>
      </w:pPr>
      <w:r w:rsidRPr="003F26D0">
        <w:rPr>
          <w:rFonts w:cs="Arial"/>
          <w:b/>
          <w:i/>
          <w:color w:val="808080"/>
          <w:sz w:val="20"/>
          <w:u w:val="single"/>
        </w:rPr>
        <w:t>Para el caso de bienes deberá llenar el siguiente cuadro</w:t>
      </w:r>
    </w:p>
    <w:tbl>
      <w:tblPr>
        <w:tblW w:w="5081" w:type="pct"/>
        <w:tblCellMar>
          <w:left w:w="70" w:type="dxa"/>
          <w:right w:w="70" w:type="dxa"/>
        </w:tblCellMar>
        <w:tblLook w:val="04A0" w:firstRow="1" w:lastRow="0" w:firstColumn="1" w:lastColumn="0" w:noHBand="0" w:noVBand="1"/>
      </w:tblPr>
      <w:tblGrid>
        <w:gridCol w:w="536"/>
        <w:gridCol w:w="1582"/>
        <w:gridCol w:w="2658"/>
        <w:gridCol w:w="2041"/>
        <w:gridCol w:w="1186"/>
        <w:gridCol w:w="1206"/>
      </w:tblGrid>
      <w:tr w:rsidR="00CD0F52" w:rsidRPr="003F26D0" w14:paraId="5C8F0FEC" w14:textId="77777777" w:rsidTr="000E19FD">
        <w:trPr>
          <w:trHeight w:val="73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5F01B" w14:textId="77777777" w:rsidR="00CD0F52" w:rsidRPr="003F26D0" w:rsidRDefault="00CD0F52" w:rsidP="000E19FD">
            <w:pPr>
              <w:jc w:val="center"/>
              <w:rPr>
                <w:rFonts w:cs="Arial"/>
                <w:b/>
                <w:bCs/>
                <w:i/>
                <w:color w:val="000000"/>
                <w:sz w:val="20"/>
                <w:u w:val="single"/>
                <w:lang w:eastAsia="es-EC"/>
              </w:rPr>
            </w:pPr>
            <w:r w:rsidRPr="003F26D0">
              <w:rPr>
                <w:rFonts w:cs="Arial"/>
                <w:b/>
                <w:bCs/>
                <w:i/>
                <w:color w:val="000000"/>
                <w:sz w:val="20"/>
                <w:u w:val="single"/>
                <w:lang w:eastAsia="es-EC"/>
              </w:rPr>
              <w:t>No.</w:t>
            </w:r>
          </w:p>
        </w:tc>
        <w:tc>
          <w:tcPr>
            <w:tcW w:w="859" w:type="pct"/>
            <w:tcBorders>
              <w:top w:val="single" w:sz="4" w:space="0" w:color="auto"/>
              <w:left w:val="nil"/>
              <w:bottom w:val="single" w:sz="4" w:space="0" w:color="auto"/>
              <w:right w:val="single" w:sz="4" w:space="0" w:color="auto"/>
            </w:tcBorders>
            <w:shd w:val="clear" w:color="auto" w:fill="auto"/>
            <w:vAlign w:val="center"/>
            <w:hideMark/>
          </w:tcPr>
          <w:p w14:paraId="5CA91FC3" w14:textId="77777777" w:rsidR="00CD0F52" w:rsidRPr="003F26D0" w:rsidRDefault="00CD0F52" w:rsidP="000E19FD">
            <w:pPr>
              <w:jc w:val="center"/>
              <w:rPr>
                <w:rFonts w:cs="Arial"/>
                <w:b/>
                <w:bCs/>
                <w:i/>
                <w:color w:val="000000"/>
                <w:sz w:val="20"/>
                <w:u w:val="single"/>
                <w:lang w:eastAsia="es-EC"/>
              </w:rPr>
            </w:pPr>
            <w:r w:rsidRPr="003F26D0">
              <w:rPr>
                <w:rFonts w:cs="Arial"/>
                <w:b/>
                <w:bCs/>
                <w:i/>
                <w:color w:val="000000"/>
                <w:sz w:val="20"/>
                <w:u w:val="single"/>
                <w:lang w:eastAsia="es-EC"/>
              </w:rPr>
              <w:t>CPC NIVEL 9</w:t>
            </w:r>
          </w:p>
        </w:tc>
        <w:tc>
          <w:tcPr>
            <w:tcW w:w="1443" w:type="pct"/>
            <w:tcBorders>
              <w:top w:val="single" w:sz="4" w:space="0" w:color="auto"/>
              <w:left w:val="nil"/>
              <w:bottom w:val="single" w:sz="4" w:space="0" w:color="auto"/>
              <w:right w:val="single" w:sz="4" w:space="0" w:color="auto"/>
            </w:tcBorders>
            <w:shd w:val="clear" w:color="auto" w:fill="auto"/>
            <w:vAlign w:val="center"/>
            <w:hideMark/>
          </w:tcPr>
          <w:p w14:paraId="5F346184" w14:textId="77777777" w:rsidR="00CD0F52" w:rsidRPr="003F26D0" w:rsidRDefault="00CD0F52" w:rsidP="000E19FD">
            <w:pPr>
              <w:jc w:val="center"/>
              <w:rPr>
                <w:rFonts w:cs="Arial"/>
                <w:b/>
                <w:bCs/>
                <w:i/>
                <w:color w:val="000000"/>
                <w:sz w:val="20"/>
                <w:u w:val="single"/>
                <w:lang w:eastAsia="es-EC"/>
              </w:rPr>
            </w:pPr>
            <w:r w:rsidRPr="003F26D0">
              <w:rPr>
                <w:rFonts w:cs="Arial"/>
                <w:b/>
                <w:bCs/>
                <w:i/>
                <w:color w:val="000000"/>
                <w:sz w:val="20"/>
                <w:u w:val="single"/>
                <w:lang w:eastAsia="es-EC"/>
              </w:rPr>
              <w:t>DESCRIPCION DEL PRODUCTO</w:t>
            </w:r>
          </w:p>
        </w:tc>
        <w:tc>
          <w:tcPr>
            <w:tcW w:w="1108" w:type="pct"/>
            <w:tcBorders>
              <w:top w:val="single" w:sz="4" w:space="0" w:color="auto"/>
              <w:left w:val="nil"/>
              <w:bottom w:val="single" w:sz="4" w:space="0" w:color="auto"/>
              <w:right w:val="single" w:sz="4" w:space="0" w:color="auto"/>
            </w:tcBorders>
            <w:shd w:val="clear" w:color="auto" w:fill="auto"/>
            <w:vAlign w:val="center"/>
            <w:hideMark/>
          </w:tcPr>
          <w:p w14:paraId="778DF172" w14:textId="77777777" w:rsidR="00CD0F52" w:rsidRPr="003F26D0" w:rsidRDefault="00CD0F52" w:rsidP="000E19FD">
            <w:pPr>
              <w:jc w:val="center"/>
              <w:rPr>
                <w:rFonts w:cs="Arial"/>
                <w:b/>
                <w:bCs/>
                <w:i/>
                <w:color w:val="000000"/>
                <w:sz w:val="20"/>
                <w:u w:val="single"/>
                <w:lang w:eastAsia="es-EC"/>
              </w:rPr>
            </w:pPr>
            <w:r w:rsidRPr="003F26D0">
              <w:rPr>
                <w:rFonts w:cs="Arial"/>
                <w:b/>
                <w:bCs/>
                <w:i/>
                <w:color w:val="000000"/>
                <w:sz w:val="20"/>
                <w:u w:val="single"/>
                <w:lang w:eastAsia="es-EC"/>
              </w:rPr>
              <w:t>ESPECIFICACIONES TÉCNICAS</w:t>
            </w:r>
            <w:r w:rsidR="005B3BD1">
              <w:rPr>
                <w:rFonts w:cs="Arial"/>
                <w:b/>
                <w:bCs/>
                <w:i/>
                <w:color w:val="000000"/>
                <w:sz w:val="20"/>
                <w:u w:val="single"/>
                <w:lang w:eastAsia="es-EC"/>
              </w:rPr>
              <w:t xml:space="preserve"> (características)</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1B74A338" w14:textId="77777777" w:rsidR="00CD0F52" w:rsidRPr="003F26D0" w:rsidRDefault="00CD0F52" w:rsidP="000E19FD">
            <w:pPr>
              <w:jc w:val="center"/>
              <w:rPr>
                <w:rFonts w:cs="Arial"/>
                <w:b/>
                <w:bCs/>
                <w:i/>
                <w:color w:val="000000"/>
                <w:sz w:val="20"/>
                <w:u w:val="single"/>
                <w:lang w:eastAsia="es-EC"/>
              </w:rPr>
            </w:pPr>
            <w:r w:rsidRPr="003F26D0">
              <w:rPr>
                <w:rFonts w:cs="Arial"/>
                <w:b/>
                <w:bCs/>
                <w:i/>
                <w:color w:val="000000"/>
                <w:sz w:val="20"/>
                <w:u w:val="single"/>
                <w:lang w:eastAsia="es-EC"/>
              </w:rPr>
              <w:t>UNIDAD DE MEDIDA</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64A6581C" w14:textId="77777777" w:rsidR="00CD0F52" w:rsidRPr="003F26D0" w:rsidRDefault="00CD0F52" w:rsidP="000E19FD">
            <w:pPr>
              <w:jc w:val="center"/>
              <w:rPr>
                <w:rFonts w:cs="Arial"/>
                <w:b/>
                <w:bCs/>
                <w:i/>
                <w:color w:val="000000"/>
                <w:sz w:val="20"/>
                <w:u w:val="single"/>
                <w:lang w:eastAsia="es-EC"/>
              </w:rPr>
            </w:pPr>
            <w:r w:rsidRPr="003F26D0">
              <w:rPr>
                <w:rFonts w:cs="Arial"/>
                <w:b/>
                <w:bCs/>
                <w:i/>
                <w:color w:val="000000"/>
                <w:sz w:val="20"/>
                <w:u w:val="single"/>
                <w:lang w:eastAsia="es-EC"/>
              </w:rPr>
              <w:t>CANTIDAD</w:t>
            </w:r>
          </w:p>
        </w:tc>
      </w:tr>
      <w:tr w:rsidR="00CD0F52" w:rsidRPr="003F26D0" w14:paraId="2F24D56D" w14:textId="77777777" w:rsidTr="000E19FD">
        <w:trPr>
          <w:trHeight w:val="331"/>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7762C432" w14:textId="77777777" w:rsidR="00CD0F52" w:rsidRPr="003F26D0" w:rsidRDefault="00CD0F52" w:rsidP="000E19FD">
            <w:pPr>
              <w:jc w:val="center"/>
              <w:rPr>
                <w:rFonts w:cs="Arial"/>
                <w:color w:val="000000"/>
                <w:sz w:val="20"/>
                <w:lang w:eastAsia="es-EC"/>
              </w:rPr>
            </w:pPr>
            <w:r w:rsidRPr="003F26D0">
              <w:rPr>
                <w:rFonts w:cs="Arial"/>
                <w:color w:val="000000"/>
                <w:sz w:val="20"/>
                <w:lang w:eastAsia="es-EC"/>
              </w:rPr>
              <w:t> </w:t>
            </w:r>
          </w:p>
        </w:tc>
        <w:tc>
          <w:tcPr>
            <w:tcW w:w="859" w:type="pct"/>
            <w:tcBorders>
              <w:top w:val="nil"/>
              <w:left w:val="nil"/>
              <w:bottom w:val="single" w:sz="4" w:space="0" w:color="auto"/>
              <w:right w:val="single" w:sz="4" w:space="0" w:color="auto"/>
            </w:tcBorders>
            <w:shd w:val="clear" w:color="auto" w:fill="auto"/>
            <w:noWrap/>
            <w:vAlign w:val="center"/>
            <w:hideMark/>
          </w:tcPr>
          <w:p w14:paraId="230DAED9" w14:textId="77777777" w:rsidR="00CD0F52" w:rsidRPr="003F26D0" w:rsidRDefault="00CD0F52" w:rsidP="000E19FD">
            <w:pPr>
              <w:jc w:val="center"/>
              <w:rPr>
                <w:rFonts w:cs="Arial"/>
                <w:color w:val="000000"/>
                <w:sz w:val="20"/>
                <w:lang w:eastAsia="es-EC"/>
              </w:rPr>
            </w:pPr>
            <w:r w:rsidRPr="003F26D0">
              <w:rPr>
                <w:rFonts w:cs="Arial"/>
                <w:color w:val="000000"/>
                <w:sz w:val="20"/>
                <w:lang w:eastAsia="es-EC"/>
              </w:rPr>
              <w:t> </w:t>
            </w:r>
          </w:p>
        </w:tc>
        <w:tc>
          <w:tcPr>
            <w:tcW w:w="1443" w:type="pct"/>
            <w:tcBorders>
              <w:top w:val="nil"/>
              <w:left w:val="nil"/>
              <w:bottom w:val="single" w:sz="4" w:space="0" w:color="auto"/>
              <w:right w:val="single" w:sz="4" w:space="0" w:color="auto"/>
            </w:tcBorders>
            <w:shd w:val="clear" w:color="auto" w:fill="auto"/>
            <w:noWrap/>
            <w:vAlign w:val="center"/>
            <w:hideMark/>
          </w:tcPr>
          <w:p w14:paraId="5EF977E6" w14:textId="77777777" w:rsidR="00CD0F52" w:rsidRPr="003F26D0" w:rsidRDefault="00CD0F52" w:rsidP="000E19FD">
            <w:pPr>
              <w:jc w:val="center"/>
              <w:rPr>
                <w:rFonts w:cs="Arial"/>
                <w:color w:val="000000"/>
                <w:sz w:val="20"/>
                <w:lang w:eastAsia="es-EC"/>
              </w:rPr>
            </w:pPr>
            <w:r w:rsidRPr="003F26D0">
              <w:rPr>
                <w:rFonts w:cs="Arial"/>
                <w:color w:val="000000"/>
                <w:sz w:val="20"/>
                <w:lang w:eastAsia="es-EC"/>
              </w:rPr>
              <w:t> </w:t>
            </w:r>
          </w:p>
        </w:tc>
        <w:tc>
          <w:tcPr>
            <w:tcW w:w="1108" w:type="pct"/>
            <w:tcBorders>
              <w:top w:val="nil"/>
              <w:left w:val="nil"/>
              <w:bottom w:val="single" w:sz="4" w:space="0" w:color="auto"/>
              <w:right w:val="single" w:sz="4" w:space="0" w:color="auto"/>
            </w:tcBorders>
            <w:shd w:val="clear" w:color="auto" w:fill="auto"/>
            <w:noWrap/>
            <w:vAlign w:val="center"/>
            <w:hideMark/>
          </w:tcPr>
          <w:p w14:paraId="23798DD2" w14:textId="77777777" w:rsidR="00CD0F52" w:rsidRPr="003F26D0" w:rsidRDefault="00CD0F52" w:rsidP="000E19FD">
            <w:pPr>
              <w:jc w:val="center"/>
              <w:rPr>
                <w:rFonts w:cs="Arial"/>
                <w:color w:val="000000"/>
                <w:sz w:val="20"/>
                <w:lang w:eastAsia="es-EC"/>
              </w:rPr>
            </w:pPr>
            <w:r w:rsidRPr="003F26D0">
              <w:rPr>
                <w:rFonts w:cs="Arial"/>
                <w:color w:val="000000"/>
                <w:sz w:val="20"/>
                <w:lang w:eastAsia="es-EC"/>
              </w:rPr>
              <w:t> </w:t>
            </w:r>
          </w:p>
        </w:tc>
        <w:tc>
          <w:tcPr>
            <w:tcW w:w="644" w:type="pct"/>
            <w:tcBorders>
              <w:top w:val="nil"/>
              <w:left w:val="nil"/>
              <w:bottom w:val="single" w:sz="4" w:space="0" w:color="auto"/>
              <w:right w:val="single" w:sz="4" w:space="0" w:color="auto"/>
            </w:tcBorders>
            <w:shd w:val="clear" w:color="auto" w:fill="auto"/>
            <w:noWrap/>
            <w:vAlign w:val="center"/>
            <w:hideMark/>
          </w:tcPr>
          <w:p w14:paraId="09426DE9" w14:textId="77777777" w:rsidR="00CD0F52" w:rsidRPr="003F26D0" w:rsidRDefault="00CD0F52" w:rsidP="000E19FD">
            <w:pPr>
              <w:jc w:val="center"/>
              <w:rPr>
                <w:rFonts w:cs="Arial"/>
                <w:color w:val="000000"/>
                <w:sz w:val="20"/>
                <w:lang w:eastAsia="es-EC"/>
              </w:rPr>
            </w:pPr>
            <w:r w:rsidRPr="003F26D0">
              <w:rPr>
                <w:rFonts w:cs="Arial"/>
                <w:color w:val="000000"/>
                <w:sz w:val="20"/>
                <w:lang w:eastAsia="es-EC"/>
              </w:rPr>
              <w:t> </w:t>
            </w:r>
          </w:p>
        </w:tc>
        <w:tc>
          <w:tcPr>
            <w:tcW w:w="655" w:type="pct"/>
            <w:tcBorders>
              <w:top w:val="nil"/>
              <w:left w:val="nil"/>
              <w:bottom w:val="single" w:sz="4" w:space="0" w:color="auto"/>
              <w:right w:val="single" w:sz="4" w:space="0" w:color="auto"/>
            </w:tcBorders>
            <w:shd w:val="clear" w:color="auto" w:fill="auto"/>
            <w:noWrap/>
            <w:vAlign w:val="center"/>
            <w:hideMark/>
          </w:tcPr>
          <w:p w14:paraId="547F3519" w14:textId="77777777" w:rsidR="00CD0F52" w:rsidRPr="003F26D0" w:rsidRDefault="00CD0F52" w:rsidP="000E19FD">
            <w:pPr>
              <w:jc w:val="center"/>
              <w:rPr>
                <w:rFonts w:cs="Arial"/>
                <w:color w:val="000000"/>
                <w:sz w:val="20"/>
                <w:lang w:eastAsia="es-EC"/>
              </w:rPr>
            </w:pPr>
            <w:r w:rsidRPr="003F26D0">
              <w:rPr>
                <w:rFonts w:cs="Arial"/>
                <w:color w:val="000000"/>
                <w:sz w:val="20"/>
                <w:lang w:eastAsia="es-EC"/>
              </w:rPr>
              <w:t> </w:t>
            </w:r>
          </w:p>
        </w:tc>
      </w:tr>
    </w:tbl>
    <w:p w14:paraId="0A9FF9E5" w14:textId="77777777" w:rsidR="0015224B" w:rsidRDefault="0015224B" w:rsidP="0015224B">
      <w:pPr>
        <w:jc w:val="both"/>
        <w:rPr>
          <w:rFonts w:cs="Arial"/>
          <w:b/>
          <w:i/>
          <w:sz w:val="20"/>
          <w:u w:val="single"/>
        </w:rPr>
      </w:pPr>
      <w:r>
        <w:rPr>
          <w:rFonts w:cs="Arial"/>
          <w:b/>
          <w:i/>
          <w:sz w:val="20"/>
          <w:u w:val="single"/>
        </w:rPr>
        <w:t xml:space="preserve">NOTA ACLARATORIA: Las áreas requirentes podrán insertar uno o más columnas de acuerdo a la necesidad de contratación en el presente cuadro </w:t>
      </w:r>
      <w:proofErr w:type="spellStart"/>
      <w:r>
        <w:rPr>
          <w:rFonts w:cs="Arial"/>
          <w:b/>
          <w:i/>
          <w:sz w:val="20"/>
          <w:u w:val="single"/>
        </w:rPr>
        <w:t>ó</w:t>
      </w:r>
      <w:proofErr w:type="spellEnd"/>
      <w:r>
        <w:rPr>
          <w:rFonts w:cs="Arial"/>
          <w:b/>
          <w:i/>
          <w:sz w:val="20"/>
          <w:u w:val="single"/>
        </w:rPr>
        <w:t xml:space="preserve"> en su defecto describir de manera general los productos o servicios esperados.</w:t>
      </w:r>
    </w:p>
    <w:p w14:paraId="73C7110A" w14:textId="77777777" w:rsidR="00D43AD4" w:rsidRDefault="00D43AD4" w:rsidP="00D43AD4">
      <w:pPr>
        <w:jc w:val="both"/>
        <w:rPr>
          <w:rFonts w:ascii="Arial" w:hAnsi="Arial" w:cs="Arial"/>
          <w:b/>
          <w:iCs/>
        </w:rPr>
      </w:pPr>
      <w:r w:rsidRPr="002F6962">
        <w:rPr>
          <w:rFonts w:ascii="Arial" w:hAnsi="Arial" w:cs="Arial"/>
          <w:b/>
          <w:iCs/>
        </w:rPr>
        <w:t>6.1 PRESUPUESTO REFERENCIAL</w:t>
      </w:r>
    </w:p>
    <w:p w14:paraId="151B19B8" w14:textId="77777777" w:rsidR="00F05926" w:rsidRPr="0055128F" w:rsidRDefault="00F05926" w:rsidP="00F05926">
      <w:pPr>
        <w:spacing w:after="0" w:line="240" w:lineRule="auto"/>
        <w:jc w:val="both"/>
        <w:rPr>
          <w:rFonts w:ascii="Times New Roman" w:eastAsia="Times New Roman" w:hAnsi="Times New Roman" w:cs="Times New Roman"/>
          <w:sz w:val="24"/>
          <w:szCs w:val="24"/>
          <w:lang w:eastAsia="es-EC"/>
        </w:rPr>
      </w:pPr>
      <w:r w:rsidRPr="0055128F">
        <w:rPr>
          <w:rFonts w:ascii="Arial" w:eastAsia="Times New Roman" w:hAnsi="Arial" w:cs="Arial"/>
          <w:i/>
          <w:sz w:val="20"/>
          <w:szCs w:val="20"/>
          <w:lang w:eastAsia="es-EC"/>
        </w:rPr>
        <w:t>En cumplimiento al Reglamento General de la Ley Orgánica del Sistema Nacional de Contratación Pública, en su Artículo 10.- Uso de herramientas informáticas.- Las entidades contratantes deben aplicar de manera obligatoria las herramientas informáticas para los siguientes procedimientos:</w:t>
      </w:r>
    </w:p>
    <w:p w14:paraId="4BB651A7" w14:textId="77777777" w:rsidR="00F05926" w:rsidRPr="0055128F" w:rsidRDefault="00F05926" w:rsidP="00F05926">
      <w:pPr>
        <w:spacing w:after="0" w:line="240" w:lineRule="auto"/>
        <w:jc w:val="both"/>
        <w:rPr>
          <w:rFonts w:ascii="Times New Roman" w:eastAsia="Times New Roman" w:hAnsi="Times New Roman" w:cs="Times New Roman"/>
          <w:sz w:val="24"/>
          <w:szCs w:val="24"/>
          <w:lang w:eastAsia="es-EC"/>
        </w:rPr>
      </w:pPr>
      <w:r w:rsidRPr="0055128F">
        <w:rPr>
          <w:rFonts w:ascii="Arial" w:eastAsia="Times New Roman" w:hAnsi="Arial" w:cs="Arial"/>
          <w:i/>
          <w:sz w:val="20"/>
          <w:szCs w:val="20"/>
          <w:lang w:eastAsia="es-EC"/>
        </w:rPr>
        <w:t>1. Procedimientos Dinámicos: (…)</w:t>
      </w:r>
    </w:p>
    <w:p w14:paraId="2C675B25" w14:textId="77777777" w:rsidR="00F05926" w:rsidRPr="0055128F" w:rsidRDefault="00F05926" w:rsidP="00F05926">
      <w:pPr>
        <w:spacing w:after="0" w:line="240" w:lineRule="auto"/>
        <w:jc w:val="both"/>
        <w:rPr>
          <w:rFonts w:ascii="Times New Roman" w:eastAsia="Times New Roman" w:hAnsi="Times New Roman" w:cs="Times New Roman"/>
          <w:sz w:val="24"/>
          <w:szCs w:val="24"/>
          <w:lang w:eastAsia="es-EC"/>
        </w:rPr>
      </w:pPr>
      <w:r w:rsidRPr="0055128F">
        <w:rPr>
          <w:rFonts w:ascii="Arial" w:eastAsia="Times New Roman" w:hAnsi="Arial" w:cs="Arial"/>
          <w:i/>
          <w:sz w:val="20"/>
          <w:szCs w:val="20"/>
          <w:lang w:eastAsia="es-EC"/>
        </w:rPr>
        <w:t>2. Procedimientos de Régimen Común: (…)</w:t>
      </w:r>
    </w:p>
    <w:p w14:paraId="14206E5D" w14:textId="77777777" w:rsidR="00F05926" w:rsidRPr="0055128F" w:rsidRDefault="00F05926" w:rsidP="00F05926">
      <w:pPr>
        <w:spacing w:after="0" w:line="240" w:lineRule="auto"/>
        <w:jc w:val="both"/>
        <w:rPr>
          <w:rFonts w:ascii="Times New Roman" w:eastAsia="Times New Roman" w:hAnsi="Times New Roman" w:cs="Times New Roman"/>
          <w:sz w:val="24"/>
          <w:szCs w:val="24"/>
          <w:lang w:eastAsia="es-EC"/>
        </w:rPr>
      </w:pPr>
      <w:r w:rsidRPr="0055128F">
        <w:rPr>
          <w:rFonts w:ascii="Arial" w:eastAsia="Times New Roman" w:hAnsi="Arial" w:cs="Arial"/>
          <w:i/>
          <w:sz w:val="20"/>
          <w:szCs w:val="20"/>
          <w:lang w:eastAsia="es-EC"/>
        </w:rPr>
        <w:t>3. Procedimientos de Régimen Especial: (…)</w:t>
      </w:r>
    </w:p>
    <w:p w14:paraId="3B36AA0C" w14:textId="77777777" w:rsidR="00F05926" w:rsidRPr="0055128F" w:rsidRDefault="00F05926" w:rsidP="00F05926">
      <w:pPr>
        <w:spacing w:after="0" w:line="240" w:lineRule="auto"/>
        <w:jc w:val="both"/>
        <w:rPr>
          <w:rFonts w:ascii="Times New Roman" w:eastAsia="Times New Roman" w:hAnsi="Times New Roman" w:cs="Times New Roman"/>
          <w:sz w:val="24"/>
          <w:szCs w:val="24"/>
          <w:lang w:eastAsia="es-EC"/>
        </w:rPr>
      </w:pPr>
      <w:r w:rsidRPr="0055128F">
        <w:rPr>
          <w:rFonts w:ascii="Arial" w:eastAsia="Times New Roman" w:hAnsi="Arial" w:cs="Arial"/>
          <w:i/>
          <w:sz w:val="20"/>
          <w:szCs w:val="20"/>
          <w:lang w:eastAsia="es-EC"/>
        </w:rPr>
        <w:t>4. Procedimientos Especiales: (…)</w:t>
      </w:r>
    </w:p>
    <w:p w14:paraId="3B26540B" w14:textId="77777777" w:rsidR="00F05926" w:rsidRPr="0055128F" w:rsidRDefault="00F05926" w:rsidP="00F05926">
      <w:pPr>
        <w:spacing w:after="0" w:line="240" w:lineRule="auto"/>
        <w:jc w:val="both"/>
        <w:rPr>
          <w:rFonts w:ascii="Times New Roman" w:eastAsia="Times New Roman" w:hAnsi="Times New Roman" w:cs="Times New Roman"/>
          <w:sz w:val="24"/>
          <w:szCs w:val="24"/>
          <w:lang w:eastAsia="es-EC"/>
        </w:rPr>
      </w:pPr>
    </w:p>
    <w:p w14:paraId="487300FD" w14:textId="77777777" w:rsidR="00F05926" w:rsidRPr="0055128F" w:rsidRDefault="00F05926" w:rsidP="00F05926">
      <w:pPr>
        <w:spacing w:after="0" w:line="240" w:lineRule="auto"/>
        <w:jc w:val="both"/>
        <w:rPr>
          <w:rFonts w:ascii="Arial" w:eastAsia="Times New Roman" w:hAnsi="Arial" w:cs="Arial"/>
          <w:i/>
          <w:sz w:val="20"/>
          <w:szCs w:val="20"/>
          <w:lang w:eastAsia="es-EC"/>
        </w:rPr>
      </w:pPr>
      <w:r w:rsidRPr="0055128F">
        <w:rPr>
          <w:rFonts w:ascii="Arial" w:eastAsia="Times New Roman" w:hAnsi="Arial" w:cs="Arial"/>
          <w:i/>
          <w:sz w:val="20"/>
          <w:szCs w:val="20"/>
          <w:lang w:eastAsia="es-EC"/>
        </w:rPr>
        <w:t xml:space="preserve">Y de conformidad a lo establecido en la Normativa Secundaria del Sistema Nacional de Contratación – SNCP Art. 53.- Estudio de mercado- Corresponde a la entidad contratante, el análisis efectuado para la definición del presupuesto referencial, el cual deberá contener mínimo lo siguiente: </w:t>
      </w:r>
    </w:p>
    <w:p w14:paraId="7EF9BF53" w14:textId="77777777" w:rsidR="00F05926" w:rsidRPr="0055128F" w:rsidRDefault="00F05926" w:rsidP="00F05926">
      <w:pPr>
        <w:spacing w:after="0" w:line="240" w:lineRule="auto"/>
        <w:jc w:val="both"/>
        <w:rPr>
          <w:rFonts w:ascii="Arial" w:eastAsia="Times New Roman" w:hAnsi="Arial" w:cs="Arial"/>
          <w:i/>
          <w:sz w:val="20"/>
          <w:szCs w:val="20"/>
          <w:lang w:eastAsia="es-EC"/>
        </w:rPr>
      </w:pPr>
      <w:r w:rsidRPr="0055128F">
        <w:rPr>
          <w:rFonts w:ascii="Arial" w:eastAsia="Times New Roman" w:hAnsi="Arial" w:cs="Arial"/>
          <w:i/>
          <w:sz w:val="20"/>
          <w:szCs w:val="20"/>
          <w:lang w:eastAsia="es-EC"/>
        </w:rPr>
        <w:t xml:space="preserve">1. Análisis del bien, servicio u obra a ser contratado: especificaciones técnicas o términos de referencia; </w:t>
      </w:r>
    </w:p>
    <w:p w14:paraId="4E2DD60D" w14:textId="77777777" w:rsidR="00F05926" w:rsidRPr="0055128F" w:rsidRDefault="00F05926" w:rsidP="00F05926">
      <w:pPr>
        <w:spacing w:after="0" w:line="240" w:lineRule="auto"/>
        <w:jc w:val="both"/>
        <w:rPr>
          <w:rFonts w:ascii="Arial" w:eastAsia="Times New Roman" w:hAnsi="Arial" w:cs="Arial"/>
          <w:i/>
          <w:sz w:val="20"/>
          <w:szCs w:val="20"/>
          <w:lang w:eastAsia="es-EC"/>
        </w:rPr>
      </w:pPr>
      <w:r w:rsidRPr="0055128F">
        <w:rPr>
          <w:rFonts w:ascii="Arial" w:eastAsia="Times New Roman" w:hAnsi="Arial" w:cs="Arial"/>
          <w:i/>
          <w:sz w:val="20"/>
          <w:szCs w:val="20"/>
          <w:lang w:eastAsia="es-EC"/>
        </w:rPr>
        <w:t>2. Revisión de los procesos de contratación pública de la entidad contratante como de otras instituciones del Estado, para identificar los montos de adjudicaciones similares realizadas en los últimos dos (2) años.</w:t>
      </w:r>
    </w:p>
    <w:p w14:paraId="4F799726" w14:textId="77777777" w:rsidR="00F05926" w:rsidRPr="0055128F" w:rsidRDefault="00F05926" w:rsidP="00F05926">
      <w:pPr>
        <w:spacing w:after="0" w:line="240" w:lineRule="auto"/>
        <w:jc w:val="both"/>
        <w:rPr>
          <w:rFonts w:ascii="Arial" w:eastAsia="Times New Roman" w:hAnsi="Arial" w:cs="Arial"/>
          <w:i/>
          <w:sz w:val="20"/>
          <w:szCs w:val="20"/>
          <w:lang w:eastAsia="es-EC"/>
        </w:rPr>
      </w:pPr>
      <w:r w:rsidRPr="0055128F">
        <w:rPr>
          <w:rFonts w:ascii="Arial" w:eastAsia="Times New Roman" w:hAnsi="Arial" w:cs="Arial"/>
          <w:i/>
          <w:sz w:val="20"/>
          <w:szCs w:val="20"/>
          <w:lang w:eastAsia="es-EC"/>
        </w:rPr>
        <w:lastRenderedPageBreak/>
        <w:t xml:space="preserve">3. De ser el caso, considerar la variación de precios locales o importados, según corresponda; de ser necesario, realizar el análisis a precios actuales, considerando la inflación (nacional y/o internacional); y, </w:t>
      </w:r>
    </w:p>
    <w:p w14:paraId="06A87243" w14:textId="77777777" w:rsidR="00F05926" w:rsidRPr="0055128F" w:rsidRDefault="00F05926" w:rsidP="00F05926">
      <w:pPr>
        <w:spacing w:after="0" w:line="240" w:lineRule="auto"/>
        <w:jc w:val="both"/>
        <w:rPr>
          <w:rFonts w:ascii="Arial" w:eastAsia="Times New Roman" w:hAnsi="Arial" w:cs="Arial"/>
          <w:i/>
          <w:sz w:val="20"/>
          <w:szCs w:val="20"/>
          <w:lang w:eastAsia="es-EC"/>
        </w:rPr>
      </w:pPr>
      <w:r w:rsidRPr="0055128F">
        <w:rPr>
          <w:rFonts w:ascii="Arial" w:eastAsia="Times New Roman" w:hAnsi="Arial" w:cs="Arial"/>
          <w:i/>
          <w:sz w:val="20"/>
          <w:szCs w:val="20"/>
          <w:lang w:eastAsia="es-EC"/>
        </w:rPr>
        <w:t>4. Las entidades contratantes procurarán contar con al menos tres proformas; las cuales podrán ser obtenidas a través de la herramienta de “Necesidades de contratación y recepción de proformas”.(…)</w:t>
      </w:r>
    </w:p>
    <w:p w14:paraId="07342592" w14:textId="77777777" w:rsidR="00F05926" w:rsidRPr="0055128F" w:rsidRDefault="00F05926" w:rsidP="00F05926">
      <w:pPr>
        <w:spacing w:after="0" w:line="240" w:lineRule="auto"/>
        <w:jc w:val="both"/>
        <w:rPr>
          <w:rFonts w:ascii="Arial" w:eastAsia="Times New Roman" w:hAnsi="Arial" w:cs="Arial"/>
          <w:i/>
          <w:sz w:val="20"/>
          <w:szCs w:val="20"/>
          <w:lang w:eastAsia="es-EC"/>
        </w:rPr>
      </w:pPr>
      <w:r w:rsidRPr="0055128F">
        <w:rPr>
          <w:rFonts w:ascii="Arial" w:eastAsia="Times New Roman" w:hAnsi="Arial" w:cs="Arial"/>
          <w:i/>
          <w:sz w:val="20"/>
          <w:szCs w:val="20"/>
          <w:lang w:eastAsia="es-EC"/>
        </w:rPr>
        <w:t xml:space="preserve"> En todos los casos, la entidad contratante deberá realizar un análisis racional y minucioso de la contratación a desarrollarse, considerando para el efecto la naturaleza de la contratación y sus particularidades especiales, dando cumplimiento a los principios previstos en la Ley Orgánica del Sistema Nacional de Contratación Pública. (…)</w:t>
      </w:r>
    </w:p>
    <w:p w14:paraId="76921279" w14:textId="77777777" w:rsidR="00F05926" w:rsidRPr="0055128F" w:rsidRDefault="00F05926" w:rsidP="00F05926">
      <w:pPr>
        <w:spacing w:after="0" w:line="240" w:lineRule="auto"/>
        <w:jc w:val="both"/>
        <w:rPr>
          <w:rFonts w:ascii="Arial" w:eastAsia="Times New Roman" w:hAnsi="Arial" w:cs="Arial"/>
          <w:i/>
          <w:sz w:val="20"/>
          <w:szCs w:val="20"/>
          <w:lang w:eastAsia="es-EC"/>
        </w:rPr>
      </w:pPr>
    </w:p>
    <w:p w14:paraId="2806D901" w14:textId="77777777" w:rsidR="006B0019" w:rsidRPr="002F6962" w:rsidRDefault="00497EA2" w:rsidP="00497EA2">
      <w:pPr>
        <w:pStyle w:val="Prrafodelista"/>
        <w:numPr>
          <w:ilvl w:val="0"/>
          <w:numId w:val="3"/>
        </w:numPr>
        <w:tabs>
          <w:tab w:val="left" w:pos="5171"/>
        </w:tabs>
        <w:ind w:left="426"/>
        <w:jc w:val="both"/>
        <w:rPr>
          <w:rFonts w:ascii="Arial" w:hAnsi="Arial" w:cs="Arial"/>
          <w:b/>
          <w:i/>
        </w:rPr>
      </w:pPr>
      <w:r w:rsidRPr="002F6962">
        <w:rPr>
          <w:rFonts w:ascii="Arial" w:hAnsi="Arial" w:cs="Arial"/>
          <w:b/>
        </w:rPr>
        <w:t>PLAZO DE EJECUCIÓN: PARCIALES Y/O TOTAL</w:t>
      </w:r>
    </w:p>
    <w:p w14:paraId="3D3276C8" w14:textId="77777777" w:rsidR="006B0019" w:rsidRPr="001E03B9" w:rsidRDefault="006B0019" w:rsidP="006B0019">
      <w:pPr>
        <w:jc w:val="both"/>
        <w:rPr>
          <w:rFonts w:ascii="Arial" w:hAnsi="Arial" w:cs="Arial"/>
        </w:rPr>
      </w:pPr>
      <w:r w:rsidRPr="001E03B9">
        <w:rPr>
          <w:rFonts w:ascii="Arial" w:hAnsi="Arial" w:cs="Arial"/>
        </w:rPr>
        <w:t xml:space="preserve">El </w:t>
      </w:r>
      <w:bookmarkStart w:id="1" w:name="_Hlk157091693"/>
      <w:r w:rsidRPr="001E03B9">
        <w:rPr>
          <w:rFonts w:ascii="Arial" w:hAnsi="Arial" w:cs="Arial"/>
        </w:rPr>
        <w:t xml:space="preserve">plazo de ejecución es de </w:t>
      </w:r>
      <w:r w:rsidRPr="001E03B9">
        <w:rPr>
          <w:rFonts w:ascii="Arial" w:hAnsi="Arial" w:cs="Arial"/>
          <w:color w:val="A6A6A6" w:themeColor="background1" w:themeShade="A6"/>
        </w:rPr>
        <w:t xml:space="preserve">(números) </w:t>
      </w:r>
      <w:r w:rsidRPr="001E03B9">
        <w:rPr>
          <w:rFonts w:ascii="Arial" w:hAnsi="Arial" w:cs="Arial"/>
        </w:rPr>
        <w:t>días calendarios contados a partir de:</w:t>
      </w:r>
    </w:p>
    <w:tbl>
      <w:tblPr>
        <w:tblW w:w="8931" w:type="dxa"/>
        <w:jc w:val="center"/>
        <w:tblCellMar>
          <w:left w:w="70" w:type="dxa"/>
          <w:right w:w="70" w:type="dxa"/>
        </w:tblCellMar>
        <w:tblLook w:val="04A0" w:firstRow="1" w:lastRow="0" w:firstColumn="1" w:lastColumn="0" w:noHBand="0" w:noVBand="1"/>
      </w:tblPr>
      <w:tblGrid>
        <w:gridCol w:w="7996"/>
        <w:gridCol w:w="935"/>
      </w:tblGrid>
      <w:tr w:rsidR="006B0019" w:rsidRPr="001E03B9" w14:paraId="78B53D32" w14:textId="77777777" w:rsidTr="0029214C">
        <w:trPr>
          <w:trHeight w:val="229"/>
          <w:jc w:val="center"/>
        </w:trPr>
        <w:tc>
          <w:tcPr>
            <w:tcW w:w="7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3AE06" w14:textId="77777777" w:rsidR="006B0019" w:rsidRPr="001E03B9" w:rsidRDefault="006B0019" w:rsidP="0029214C">
            <w:pPr>
              <w:spacing w:after="0" w:line="240" w:lineRule="auto"/>
              <w:rPr>
                <w:rFonts w:ascii="Arial" w:eastAsia="Times New Roman" w:hAnsi="Arial" w:cs="Arial"/>
                <w:color w:val="000000"/>
                <w:lang w:eastAsia="es-EC"/>
              </w:rPr>
            </w:pPr>
            <w:r>
              <w:rPr>
                <w:rFonts w:ascii="Arial" w:eastAsia="Times New Roman" w:hAnsi="Arial" w:cs="Arial"/>
                <w:color w:val="000000"/>
                <w:lang w:eastAsia="es-EC"/>
              </w:rPr>
              <w:t>El día siguiente de la fecha de suscripción del contrato</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2C37EE14" w14:textId="77777777" w:rsidR="006B0019" w:rsidRPr="001E03B9" w:rsidRDefault="006B0019" w:rsidP="0029214C">
            <w:pPr>
              <w:spacing w:after="0" w:line="240" w:lineRule="auto"/>
              <w:jc w:val="center"/>
              <w:rPr>
                <w:rFonts w:ascii="Arial" w:eastAsia="Times New Roman" w:hAnsi="Arial" w:cs="Arial"/>
                <w:color w:val="000000"/>
                <w:lang w:eastAsia="es-EC"/>
              </w:rPr>
            </w:pPr>
          </w:p>
        </w:tc>
      </w:tr>
      <w:tr w:rsidR="006B0019" w:rsidRPr="001E03B9" w14:paraId="3A89DE8A" w14:textId="77777777" w:rsidTr="0029214C">
        <w:trPr>
          <w:trHeight w:val="229"/>
          <w:jc w:val="center"/>
        </w:trPr>
        <w:tc>
          <w:tcPr>
            <w:tcW w:w="7996" w:type="dxa"/>
            <w:tcBorders>
              <w:top w:val="nil"/>
              <w:left w:val="single" w:sz="4" w:space="0" w:color="auto"/>
              <w:bottom w:val="single" w:sz="4" w:space="0" w:color="auto"/>
              <w:right w:val="single" w:sz="4" w:space="0" w:color="auto"/>
            </w:tcBorders>
            <w:shd w:val="clear" w:color="auto" w:fill="auto"/>
            <w:noWrap/>
            <w:vAlign w:val="bottom"/>
            <w:hideMark/>
          </w:tcPr>
          <w:p w14:paraId="5BF98F63" w14:textId="77777777" w:rsidR="006B0019" w:rsidRPr="001E03B9" w:rsidRDefault="006B0019" w:rsidP="0029214C">
            <w:pPr>
              <w:spacing w:after="0" w:line="240" w:lineRule="auto"/>
              <w:rPr>
                <w:rFonts w:ascii="Arial" w:eastAsia="Times New Roman" w:hAnsi="Arial" w:cs="Arial"/>
                <w:color w:val="000000"/>
                <w:lang w:eastAsia="es-EC"/>
              </w:rPr>
            </w:pPr>
            <w:r>
              <w:rPr>
                <w:rFonts w:ascii="Arial" w:eastAsia="Times New Roman" w:hAnsi="Arial" w:cs="Arial"/>
                <w:color w:val="000000"/>
                <w:lang w:eastAsia="es-EC"/>
              </w:rPr>
              <w:t>El día siguiente de la notificación por escrito por parte del administrador del contrato respecto de la disponibilidad del anticipo en la cuenta bancaria proporcionada por el contratista (en los contratos cuya forma de pago sea con anticipo)</w:t>
            </w:r>
          </w:p>
        </w:tc>
        <w:tc>
          <w:tcPr>
            <w:tcW w:w="935" w:type="dxa"/>
            <w:tcBorders>
              <w:top w:val="nil"/>
              <w:left w:val="nil"/>
              <w:bottom w:val="single" w:sz="4" w:space="0" w:color="auto"/>
              <w:right w:val="single" w:sz="4" w:space="0" w:color="auto"/>
            </w:tcBorders>
            <w:shd w:val="clear" w:color="auto" w:fill="auto"/>
            <w:noWrap/>
            <w:vAlign w:val="center"/>
            <w:hideMark/>
          </w:tcPr>
          <w:p w14:paraId="0FFEBC48" w14:textId="77777777" w:rsidR="006B0019" w:rsidRPr="001E03B9" w:rsidRDefault="006B0019" w:rsidP="0029214C">
            <w:pPr>
              <w:spacing w:after="0" w:line="240" w:lineRule="auto"/>
              <w:jc w:val="center"/>
              <w:rPr>
                <w:rFonts w:ascii="Arial" w:eastAsia="Times New Roman" w:hAnsi="Arial" w:cs="Arial"/>
                <w:color w:val="000000"/>
                <w:lang w:eastAsia="es-EC"/>
              </w:rPr>
            </w:pPr>
          </w:p>
        </w:tc>
      </w:tr>
      <w:tr w:rsidR="006B0019" w:rsidRPr="001E03B9" w14:paraId="497CD1E8" w14:textId="77777777" w:rsidTr="0029214C">
        <w:trPr>
          <w:trHeight w:val="229"/>
          <w:jc w:val="center"/>
        </w:trPr>
        <w:tc>
          <w:tcPr>
            <w:tcW w:w="7996" w:type="dxa"/>
            <w:tcBorders>
              <w:top w:val="nil"/>
              <w:left w:val="single" w:sz="4" w:space="0" w:color="auto"/>
              <w:bottom w:val="single" w:sz="4" w:space="0" w:color="auto"/>
              <w:right w:val="single" w:sz="4" w:space="0" w:color="auto"/>
            </w:tcBorders>
            <w:shd w:val="clear" w:color="auto" w:fill="auto"/>
            <w:noWrap/>
            <w:vAlign w:val="bottom"/>
            <w:hideMark/>
          </w:tcPr>
          <w:p w14:paraId="562B1971" w14:textId="77777777" w:rsidR="006B0019" w:rsidRPr="001E03B9" w:rsidRDefault="006B0019" w:rsidP="0029214C">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Cualquier otra condición de acuerdo a la naturaleza del contrato</w:t>
            </w:r>
          </w:p>
          <w:p w14:paraId="4E7BDE90" w14:textId="77777777" w:rsidR="006B0019" w:rsidRPr="001E03B9" w:rsidRDefault="006B0019" w:rsidP="0029214C">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Especificar condición:</w:t>
            </w:r>
          </w:p>
        </w:tc>
        <w:tc>
          <w:tcPr>
            <w:tcW w:w="935" w:type="dxa"/>
            <w:tcBorders>
              <w:top w:val="nil"/>
              <w:left w:val="nil"/>
              <w:bottom w:val="single" w:sz="4" w:space="0" w:color="auto"/>
              <w:right w:val="single" w:sz="4" w:space="0" w:color="auto"/>
            </w:tcBorders>
            <w:shd w:val="clear" w:color="auto" w:fill="auto"/>
            <w:noWrap/>
            <w:vAlign w:val="center"/>
            <w:hideMark/>
          </w:tcPr>
          <w:p w14:paraId="01162457" w14:textId="77777777" w:rsidR="006B0019" w:rsidRPr="001E03B9" w:rsidRDefault="006B0019" w:rsidP="0029214C">
            <w:pPr>
              <w:spacing w:after="0" w:line="240" w:lineRule="auto"/>
              <w:jc w:val="center"/>
              <w:rPr>
                <w:rFonts w:ascii="Arial" w:eastAsia="Times New Roman" w:hAnsi="Arial" w:cs="Arial"/>
                <w:color w:val="000000"/>
                <w:lang w:eastAsia="es-EC"/>
              </w:rPr>
            </w:pPr>
          </w:p>
        </w:tc>
      </w:tr>
    </w:tbl>
    <w:p w14:paraId="548D82E1" w14:textId="77777777" w:rsidR="006B0019" w:rsidRDefault="006B0019" w:rsidP="006B0019">
      <w:pPr>
        <w:jc w:val="both"/>
        <w:rPr>
          <w:rFonts w:ascii="Arial" w:hAnsi="Arial" w:cs="Arial"/>
          <w:b/>
        </w:rPr>
      </w:pPr>
    </w:p>
    <w:p w14:paraId="53E2CF9F" w14:textId="77777777" w:rsidR="006B0019" w:rsidRDefault="006B0019" w:rsidP="006B0019">
      <w:pPr>
        <w:spacing w:after="0" w:line="240" w:lineRule="auto"/>
        <w:jc w:val="both"/>
        <w:textAlignment w:val="baseline"/>
        <w:rPr>
          <w:rFonts w:ascii="Arial" w:hAnsi="Arial" w:cs="Arial"/>
          <w:b/>
          <w:i/>
          <w:color w:val="808080" w:themeColor="background1" w:themeShade="80"/>
          <w:u w:val="single"/>
        </w:rPr>
      </w:pPr>
      <w:r w:rsidRPr="002E7901">
        <w:rPr>
          <w:rFonts w:ascii="Arial" w:hAnsi="Arial" w:cs="Arial"/>
          <w:b/>
          <w:i/>
          <w:color w:val="808080" w:themeColor="background1" w:themeShade="80"/>
          <w:u w:val="single"/>
        </w:rPr>
        <w:t>PLAZO PARA ENTREGA DE BIENES</w:t>
      </w:r>
    </w:p>
    <w:p w14:paraId="3F43F774" w14:textId="77777777" w:rsidR="006B0019" w:rsidRPr="002E7901" w:rsidRDefault="006B0019" w:rsidP="006B0019">
      <w:pPr>
        <w:spacing w:after="0" w:line="240" w:lineRule="auto"/>
        <w:jc w:val="both"/>
        <w:textAlignment w:val="baseline"/>
        <w:rPr>
          <w:rFonts w:ascii="Arial" w:hAnsi="Arial" w:cs="Arial"/>
          <w:b/>
          <w:i/>
          <w:color w:val="808080" w:themeColor="background1" w:themeShade="80"/>
          <w:u w:val="single"/>
        </w:rPr>
      </w:pPr>
    </w:p>
    <w:p w14:paraId="2D78FE2D" w14:textId="77777777" w:rsidR="006B0019" w:rsidRDefault="006B0019" w:rsidP="006B0019">
      <w:pPr>
        <w:spacing w:after="0" w:line="240" w:lineRule="auto"/>
        <w:jc w:val="both"/>
        <w:rPr>
          <w:rFonts w:ascii="Arial" w:hAnsi="Arial" w:cs="Arial"/>
          <w:b/>
          <w:i/>
          <w:color w:val="808080" w:themeColor="background1" w:themeShade="80"/>
          <w:u w:val="single"/>
        </w:rPr>
      </w:pPr>
      <w:r w:rsidRPr="002E7901">
        <w:rPr>
          <w:rFonts w:ascii="Arial" w:hAnsi="Arial" w:cs="Arial"/>
          <w:b/>
          <w:i/>
          <w:color w:val="808080" w:themeColor="background1" w:themeShade="80"/>
          <w:u w:val="single"/>
        </w:rPr>
        <w:t>El plazo para la entrega de los bienes, es de hasta *** (**) días calendario, contado a partir del (incluir la condición establecida en el plazo general)</w:t>
      </w:r>
    </w:p>
    <w:p w14:paraId="15BBC071" w14:textId="77777777" w:rsidR="006B0019" w:rsidRPr="001E03B9" w:rsidRDefault="006B0019" w:rsidP="006B0019">
      <w:pPr>
        <w:jc w:val="both"/>
        <w:rPr>
          <w:rFonts w:ascii="Arial" w:hAnsi="Arial" w:cs="Arial"/>
          <w:b/>
        </w:rPr>
      </w:pPr>
    </w:p>
    <w:bookmarkEnd w:id="1"/>
    <w:p w14:paraId="5ED27C73" w14:textId="77777777" w:rsidR="00DF6FCB" w:rsidRPr="002F6962" w:rsidRDefault="00F22E6A" w:rsidP="00497EA2">
      <w:pPr>
        <w:pStyle w:val="Prrafodelista"/>
        <w:numPr>
          <w:ilvl w:val="0"/>
          <w:numId w:val="3"/>
        </w:numPr>
        <w:tabs>
          <w:tab w:val="left" w:pos="5171"/>
        </w:tabs>
        <w:ind w:left="426"/>
        <w:jc w:val="both"/>
        <w:rPr>
          <w:rFonts w:ascii="Arial" w:hAnsi="Arial" w:cs="Arial"/>
          <w:b/>
          <w:i/>
        </w:rPr>
      </w:pPr>
      <w:r w:rsidRPr="002F6962">
        <w:rPr>
          <w:rFonts w:ascii="Arial" w:hAnsi="Arial" w:cs="Arial"/>
          <w:b/>
        </w:rPr>
        <w:t>PERSONAL TÉCNICO/EQUIPO DE TRABAJO/RECURSOS</w:t>
      </w:r>
    </w:p>
    <w:p w14:paraId="0BAC0666" w14:textId="648B18B9" w:rsidR="00DF6FCB" w:rsidRPr="001E03B9" w:rsidRDefault="00DF6FCB" w:rsidP="00DF6FCB">
      <w:pPr>
        <w:jc w:val="both"/>
        <w:rPr>
          <w:rFonts w:ascii="Arial" w:hAnsi="Arial" w:cs="Arial"/>
          <w:color w:val="808080" w:themeColor="background1" w:themeShade="80"/>
        </w:rPr>
      </w:pPr>
      <w:r>
        <w:rPr>
          <w:rFonts w:ascii="Arial" w:hAnsi="Arial" w:cs="Arial"/>
          <w:color w:val="808080" w:themeColor="background1" w:themeShade="80"/>
        </w:rPr>
        <w:t>El área requirente incluirá una b</w:t>
      </w:r>
      <w:r w:rsidRPr="001E03B9">
        <w:rPr>
          <w:rFonts w:ascii="Arial" w:hAnsi="Arial" w:cs="Arial"/>
          <w:color w:val="808080" w:themeColor="background1" w:themeShade="80"/>
        </w:rPr>
        <w:t>reve descripción del personal, equipos o</w:t>
      </w:r>
      <w:r>
        <w:rPr>
          <w:rFonts w:ascii="Arial" w:hAnsi="Arial" w:cs="Arial"/>
          <w:color w:val="808080" w:themeColor="background1" w:themeShade="80"/>
        </w:rPr>
        <w:t xml:space="preserve"> instrumentos disponibles (cuando aplique) </w:t>
      </w:r>
      <w:r w:rsidRPr="001E03B9">
        <w:rPr>
          <w:rFonts w:ascii="Arial" w:hAnsi="Arial" w:cs="Arial"/>
          <w:color w:val="808080" w:themeColor="background1" w:themeShade="80"/>
        </w:rPr>
        <w:t xml:space="preserve">necesarios para la ejecución </w:t>
      </w:r>
      <w:r>
        <w:rPr>
          <w:rFonts w:ascii="Arial" w:hAnsi="Arial" w:cs="Arial"/>
          <w:color w:val="808080" w:themeColor="background1" w:themeShade="80"/>
        </w:rPr>
        <w:t xml:space="preserve">del objeto de contratación. </w:t>
      </w:r>
    </w:p>
    <w:p w14:paraId="617E2595" w14:textId="77777777" w:rsidR="00DF6FCB" w:rsidRDefault="00DF6FCB" w:rsidP="00DF6FCB">
      <w:pPr>
        <w:pStyle w:val="Prrafodelista"/>
        <w:numPr>
          <w:ilvl w:val="1"/>
          <w:numId w:val="3"/>
        </w:numPr>
        <w:jc w:val="both"/>
        <w:rPr>
          <w:rFonts w:ascii="Arial" w:hAnsi="Arial" w:cs="Arial"/>
          <w:b/>
          <w:bCs/>
        </w:rPr>
      </w:pPr>
      <w:r w:rsidRPr="00FD2781">
        <w:rPr>
          <w:rFonts w:ascii="Arial" w:hAnsi="Arial" w:cs="Arial"/>
          <w:b/>
          <w:bCs/>
        </w:rPr>
        <w:t xml:space="preserve">Personal Técnico Mínimo Clave: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2"/>
        <w:gridCol w:w="1069"/>
        <w:gridCol w:w="981"/>
        <w:gridCol w:w="2115"/>
        <w:gridCol w:w="825"/>
        <w:gridCol w:w="2820"/>
      </w:tblGrid>
      <w:tr w:rsidR="00181F77" w14:paraId="22B4E559" w14:textId="77777777" w:rsidTr="001A5B19">
        <w:trPr>
          <w:trHeight w:val="495"/>
        </w:trPr>
        <w:tc>
          <w:tcPr>
            <w:tcW w:w="5000" w:type="pct"/>
            <w:gridSpan w:val="6"/>
            <w:shd w:val="clear" w:color="auto" w:fill="auto"/>
            <w:vAlign w:val="center"/>
          </w:tcPr>
          <w:p w14:paraId="6E2BD5C5" w14:textId="77777777" w:rsidR="00181F77" w:rsidRDefault="00181F77" w:rsidP="001A5B19">
            <w:pPr>
              <w:jc w:val="center"/>
              <w:rPr>
                <w:rFonts w:ascii="Arial" w:eastAsia="Times New Roman" w:hAnsi="Arial" w:cs="Arial"/>
                <w:b/>
                <w:bCs/>
                <w:color w:val="000000"/>
                <w:sz w:val="16"/>
                <w:szCs w:val="16"/>
                <w:lang w:eastAsia="es-EC"/>
              </w:rPr>
            </w:pPr>
            <w:r w:rsidRPr="003E1315">
              <w:rPr>
                <w:rFonts w:ascii="Arial" w:hAnsi="Arial" w:cs="Arial"/>
                <w:b/>
                <w:bCs/>
                <w:sz w:val="20"/>
                <w:szCs w:val="20"/>
              </w:rPr>
              <w:t>PERSONAL TÉCNICO MÍNIMO CLAVE</w:t>
            </w:r>
          </w:p>
        </w:tc>
      </w:tr>
      <w:tr w:rsidR="00181F77" w14:paraId="66A0613A" w14:textId="77777777" w:rsidTr="001A5B19">
        <w:trPr>
          <w:trHeight w:val="495"/>
        </w:trPr>
        <w:tc>
          <w:tcPr>
            <w:tcW w:w="691" w:type="pct"/>
            <w:shd w:val="clear" w:color="auto" w:fill="auto"/>
            <w:vAlign w:val="center"/>
          </w:tcPr>
          <w:p w14:paraId="10CF47B3" w14:textId="77777777" w:rsidR="00181F77" w:rsidRDefault="00181F77" w:rsidP="001A5B19">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No.</w:t>
            </w:r>
          </w:p>
        </w:tc>
        <w:tc>
          <w:tcPr>
            <w:tcW w:w="590" w:type="pct"/>
            <w:shd w:val="clear" w:color="auto" w:fill="auto"/>
            <w:vAlign w:val="center"/>
          </w:tcPr>
          <w:p w14:paraId="7AFE52A0" w14:textId="77777777" w:rsidR="00181F77" w:rsidRDefault="00181F77" w:rsidP="001A5B19">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Función</w:t>
            </w:r>
          </w:p>
        </w:tc>
        <w:tc>
          <w:tcPr>
            <w:tcW w:w="541" w:type="pct"/>
            <w:shd w:val="clear" w:color="auto" w:fill="auto"/>
            <w:vAlign w:val="center"/>
          </w:tcPr>
          <w:p w14:paraId="09B4B199" w14:textId="77777777" w:rsidR="00181F77" w:rsidRDefault="00181F77" w:rsidP="001A5B19">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Nivel de estudio</w:t>
            </w:r>
          </w:p>
        </w:tc>
        <w:tc>
          <w:tcPr>
            <w:tcW w:w="1167" w:type="pct"/>
            <w:shd w:val="clear" w:color="auto" w:fill="auto"/>
            <w:vAlign w:val="center"/>
          </w:tcPr>
          <w:p w14:paraId="740DFC97" w14:textId="77777777" w:rsidR="00181F77" w:rsidRDefault="00181F77" w:rsidP="001A5B19">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Titulación académica</w:t>
            </w:r>
          </w:p>
        </w:tc>
        <w:tc>
          <w:tcPr>
            <w:tcW w:w="455" w:type="pct"/>
            <w:shd w:val="clear" w:color="auto" w:fill="auto"/>
            <w:vAlign w:val="center"/>
          </w:tcPr>
          <w:p w14:paraId="57A02E08" w14:textId="77777777" w:rsidR="00181F77" w:rsidRDefault="00181F77" w:rsidP="001A5B19">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Cantidad</w:t>
            </w:r>
          </w:p>
        </w:tc>
        <w:tc>
          <w:tcPr>
            <w:tcW w:w="1556" w:type="pct"/>
            <w:shd w:val="clear" w:color="auto" w:fill="auto"/>
            <w:vAlign w:val="center"/>
          </w:tcPr>
          <w:p w14:paraId="3712C871" w14:textId="77777777" w:rsidR="00181F77" w:rsidRDefault="00181F77" w:rsidP="001A5B19">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Fuente o medio de verificación</w:t>
            </w:r>
          </w:p>
        </w:tc>
      </w:tr>
      <w:tr w:rsidR="00181F77" w14:paraId="76267F0C" w14:textId="77777777" w:rsidTr="001A5B19">
        <w:trPr>
          <w:trHeight w:val="495"/>
        </w:trPr>
        <w:tc>
          <w:tcPr>
            <w:tcW w:w="691" w:type="pct"/>
            <w:shd w:val="clear" w:color="auto" w:fill="auto"/>
            <w:vAlign w:val="center"/>
          </w:tcPr>
          <w:p w14:paraId="31BEE788" w14:textId="77777777" w:rsidR="00181F77" w:rsidRDefault="00181F77" w:rsidP="001A5B19">
            <w:pPr>
              <w:jc w:val="center"/>
              <w:rPr>
                <w:rFonts w:ascii="Arial" w:eastAsia="Times New Roman" w:hAnsi="Arial" w:cs="Arial"/>
                <w:b/>
                <w:bCs/>
                <w:color w:val="000000"/>
                <w:sz w:val="16"/>
                <w:szCs w:val="16"/>
                <w:lang w:eastAsia="es-EC"/>
              </w:rPr>
            </w:pPr>
          </w:p>
        </w:tc>
        <w:tc>
          <w:tcPr>
            <w:tcW w:w="590" w:type="pct"/>
            <w:shd w:val="clear" w:color="auto" w:fill="auto"/>
            <w:vAlign w:val="center"/>
          </w:tcPr>
          <w:p w14:paraId="03C510BF" w14:textId="77777777" w:rsidR="00181F77" w:rsidRDefault="00181F77" w:rsidP="001A5B19">
            <w:pPr>
              <w:jc w:val="center"/>
              <w:rPr>
                <w:rFonts w:ascii="Arial" w:eastAsia="Times New Roman" w:hAnsi="Arial" w:cs="Arial"/>
                <w:b/>
                <w:bCs/>
                <w:color w:val="000000"/>
                <w:sz w:val="16"/>
                <w:szCs w:val="16"/>
                <w:lang w:eastAsia="es-EC"/>
              </w:rPr>
            </w:pPr>
          </w:p>
        </w:tc>
        <w:tc>
          <w:tcPr>
            <w:tcW w:w="541" w:type="pct"/>
            <w:shd w:val="clear" w:color="auto" w:fill="auto"/>
            <w:vAlign w:val="center"/>
          </w:tcPr>
          <w:p w14:paraId="3A2015AD" w14:textId="77777777" w:rsidR="00181F77" w:rsidRDefault="00181F77" w:rsidP="001A5B19">
            <w:pPr>
              <w:jc w:val="center"/>
              <w:rPr>
                <w:rFonts w:ascii="Arial" w:eastAsia="Times New Roman" w:hAnsi="Arial" w:cs="Arial"/>
                <w:b/>
                <w:bCs/>
                <w:color w:val="000000"/>
                <w:sz w:val="16"/>
                <w:szCs w:val="16"/>
                <w:lang w:eastAsia="es-EC"/>
              </w:rPr>
            </w:pPr>
          </w:p>
        </w:tc>
        <w:tc>
          <w:tcPr>
            <w:tcW w:w="1167" w:type="pct"/>
            <w:shd w:val="clear" w:color="auto" w:fill="auto"/>
            <w:vAlign w:val="center"/>
          </w:tcPr>
          <w:p w14:paraId="7BEC60B7" w14:textId="77777777" w:rsidR="00181F77" w:rsidRDefault="00181F77" w:rsidP="001A5B19">
            <w:pPr>
              <w:jc w:val="center"/>
              <w:rPr>
                <w:rFonts w:ascii="Arial" w:eastAsia="Times New Roman" w:hAnsi="Arial" w:cs="Arial"/>
                <w:b/>
                <w:bCs/>
                <w:color w:val="000000"/>
                <w:sz w:val="16"/>
                <w:szCs w:val="16"/>
                <w:lang w:eastAsia="es-EC"/>
              </w:rPr>
            </w:pPr>
          </w:p>
        </w:tc>
        <w:tc>
          <w:tcPr>
            <w:tcW w:w="455" w:type="pct"/>
            <w:shd w:val="clear" w:color="auto" w:fill="auto"/>
            <w:vAlign w:val="center"/>
          </w:tcPr>
          <w:p w14:paraId="364748A3" w14:textId="77777777" w:rsidR="00181F77" w:rsidRDefault="00181F77" w:rsidP="001A5B19">
            <w:pPr>
              <w:jc w:val="center"/>
              <w:rPr>
                <w:rFonts w:ascii="Arial" w:eastAsia="Times New Roman" w:hAnsi="Arial" w:cs="Arial"/>
                <w:b/>
                <w:bCs/>
                <w:color w:val="000000"/>
                <w:sz w:val="16"/>
                <w:szCs w:val="16"/>
                <w:lang w:eastAsia="es-EC"/>
              </w:rPr>
            </w:pPr>
          </w:p>
        </w:tc>
        <w:tc>
          <w:tcPr>
            <w:tcW w:w="1556" w:type="pct"/>
            <w:shd w:val="clear" w:color="auto" w:fill="auto"/>
            <w:vAlign w:val="center"/>
          </w:tcPr>
          <w:p w14:paraId="67BA6E4D" w14:textId="77777777" w:rsidR="00181F77" w:rsidRDefault="00181F77" w:rsidP="001A5B19">
            <w:pPr>
              <w:jc w:val="center"/>
              <w:rPr>
                <w:rFonts w:ascii="Arial" w:eastAsia="Times New Roman" w:hAnsi="Arial" w:cs="Arial"/>
                <w:b/>
                <w:bCs/>
                <w:color w:val="000000"/>
                <w:sz w:val="16"/>
                <w:szCs w:val="16"/>
                <w:lang w:eastAsia="es-EC"/>
              </w:rPr>
            </w:pPr>
          </w:p>
        </w:tc>
      </w:tr>
    </w:tbl>
    <w:p w14:paraId="3DE4F1F6" w14:textId="77777777" w:rsidR="00181F77" w:rsidRPr="00FD2781" w:rsidRDefault="00181F77" w:rsidP="00181F77">
      <w:pPr>
        <w:pStyle w:val="Prrafodelista"/>
        <w:ind w:left="1080"/>
        <w:jc w:val="both"/>
        <w:rPr>
          <w:rFonts w:ascii="Arial" w:hAnsi="Arial" w:cs="Arial"/>
          <w:b/>
          <w:bCs/>
        </w:rPr>
      </w:pPr>
    </w:p>
    <w:p w14:paraId="745CAA83" w14:textId="77777777" w:rsidR="00DF6FCB" w:rsidRDefault="00DF6FCB" w:rsidP="00DF6FCB">
      <w:pPr>
        <w:pStyle w:val="Prrafodelista"/>
        <w:numPr>
          <w:ilvl w:val="1"/>
          <w:numId w:val="3"/>
        </w:numPr>
        <w:jc w:val="both"/>
        <w:rPr>
          <w:rFonts w:ascii="Arial" w:hAnsi="Arial" w:cs="Arial"/>
          <w:b/>
          <w:bCs/>
        </w:rPr>
      </w:pPr>
      <w:r>
        <w:rPr>
          <w:rFonts w:ascii="Arial" w:hAnsi="Arial" w:cs="Arial"/>
          <w:b/>
          <w:bCs/>
        </w:rPr>
        <w:t xml:space="preserve">Equipo e instrumentos disponibles: </w:t>
      </w:r>
    </w:p>
    <w:tbl>
      <w:tblPr>
        <w:tblW w:w="4990" w:type="pct"/>
        <w:tblLayout w:type="fixed"/>
        <w:tblCellMar>
          <w:left w:w="70" w:type="dxa"/>
          <w:right w:w="70" w:type="dxa"/>
        </w:tblCellMar>
        <w:tblLook w:val="04A0" w:firstRow="1" w:lastRow="0" w:firstColumn="1" w:lastColumn="0" w:noHBand="0" w:noVBand="1"/>
      </w:tblPr>
      <w:tblGrid>
        <w:gridCol w:w="704"/>
        <w:gridCol w:w="1597"/>
        <w:gridCol w:w="1096"/>
        <w:gridCol w:w="2977"/>
        <w:gridCol w:w="2670"/>
      </w:tblGrid>
      <w:tr w:rsidR="00332064" w14:paraId="67C8F227" w14:textId="77777777" w:rsidTr="001A5B19">
        <w:trPr>
          <w:trHeight w:val="794"/>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CCBF4" w14:textId="77777777" w:rsidR="00332064" w:rsidRDefault="00332064" w:rsidP="001A5B19">
            <w:pPr>
              <w:jc w:val="center"/>
              <w:rPr>
                <w:rFonts w:ascii="Arial" w:hAnsi="Arial" w:cs="Arial"/>
                <w:b/>
                <w:bCs/>
                <w:sz w:val="16"/>
                <w:szCs w:val="16"/>
                <w:lang w:eastAsia="es-EC"/>
              </w:rPr>
            </w:pPr>
            <w:r>
              <w:rPr>
                <w:rFonts w:ascii="Arial" w:hAnsi="Arial" w:cs="Arial"/>
                <w:b/>
                <w:bCs/>
                <w:sz w:val="16"/>
                <w:szCs w:val="16"/>
                <w:lang w:eastAsia="es-EC"/>
              </w:rPr>
              <w:t>Nro.</w:t>
            </w:r>
          </w:p>
        </w:tc>
        <w:tc>
          <w:tcPr>
            <w:tcW w:w="883" w:type="pct"/>
            <w:tcBorders>
              <w:top w:val="single" w:sz="4" w:space="0" w:color="auto"/>
              <w:left w:val="nil"/>
              <w:bottom w:val="single" w:sz="4" w:space="0" w:color="auto"/>
              <w:right w:val="single" w:sz="4" w:space="0" w:color="auto"/>
            </w:tcBorders>
            <w:shd w:val="clear" w:color="auto" w:fill="auto"/>
            <w:noWrap/>
            <w:vAlign w:val="center"/>
          </w:tcPr>
          <w:p w14:paraId="60692774" w14:textId="77777777" w:rsidR="00332064" w:rsidRDefault="00332064" w:rsidP="001A5B19">
            <w:pPr>
              <w:jc w:val="center"/>
              <w:rPr>
                <w:rFonts w:ascii="Arial" w:hAnsi="Arial" w:cs="Arial"/>
                <w:b/>
                <w:bCs/>
                <w:sz w:val="16"/>
                <w:szCs w:val="16"/>
                <w:lang w:eastAsia="es-EC"/>
              </w:rPr>
            </w:pPr>
            <w:r>
              <w:rPr>
                <w:rFonts w:ascii="Arial" w:hAnsi="Arial" w:cs="Arial"/>
                <w:b/>
                <w:bCs/>
                <w:sz w:val="16"/>
                <w:szCs w:val="16"/>
                <w:lang w:eastAsia="es-EC"/>
              </w:rPr>
              <w:t>Equipos y/o instrumentos</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3D1B88D9" w14:textId="77777777" w:rsidR="00332064" w:rsidRDefault="00332064" w:rsidP="001A5B19">
            <w:pPr>
              <w:jc w:val="center"/>
              <w:rPr>
                <w:rFonts w:ascii="Arial" w:hAnsi="Arial" w:cs="Arial"/>
                <w:b/>
                <w:bCs/>
                <w:sz w:val="16"/>
                <w:szCs w:val="16"/>
                <w:lang w:eastAsia="es-EC"/>
              </w:rPr>
            </w:pPr>
            <w:r>
              <w:rPr>
                <w:rFonts w:ascii="Arial" w:hAnsi="Arial" w:cs="Arial"/>
                <w:b/>
                <w:bCs/>
                <w:sz w:val="16"/>
                <w:szCs w:val="16"/>
                <w:lang w:eastAsia="es-EC"/>
              </w:rPr>
              <w:t xml:space="preserve">Cantidad </w:t>
            </w:r>
          </w:p>
        </w:tc>
        <w:tc>
          <w:tcPr>
            <w:tcW w:w="1646" w:type="pct"/>
            <w:tcBorders>
              <w:top w:val="single" w:sz="4" w:space="0" w:color="auto"/>
              <w:left w:val="nil"/>
              <w:bottom w:val="single" w:sz="4" w:space="0" w:color="auto"/>
              <w:right w:val="single" w:sz="4" w:space="0" w:color="auto"/>
            </w:tcBorders>
            <w:shd w:val="clear" w:color="auto" w:fill="auto"/>
            <w:noWrap/>
            <w:vAlign w:val="center"/>
          </w:tcPr>
          <w:p w14:paraId="645DC266" w14:textId="77777777" w:rsidR="00332064" w:rsidRDefault="00332064" w:rsidP="001A5B19">
            <w:pPr>
              <w:jc w:val="center"/>
              <w:rPr>
                <w:rFonts w:ascii="Arial" w:hAnsi="Arial" w:cs="Arial"/>
                <w:b/>
                <w:bCs/>
                <w:sz w:val="16"/>
                <w:szCs w:val="16"/>
                <w:lang w:eastAsia="es-EC"/>
              </w:rPr>
            </w:pPr>
            <w:r>
              <w:rPr>
                <w:rFonts w:ascii="Arial" w:hAnsi="Arial" w:cs="Arial"/>
                <w:b/>
                <w:bCs/>
                <w:sz w:val="16"/>
                <w:szCs w:val="16"/>
                <w:lang w:eastAsia="es-EC"/>
              </w:rPr>
              <w:t>Características</w:t>
            </w: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7BF7AD86" w14:textId="77777777" w:rsidR="00332064" w:rsidRDefault="00332064" w:rsidP="001A5B19">
            <w:pPr>
              <w:jc w:val="center"/>
              <w:rPr>
                <w:rFonts w:ascii="Arial" w:hAnsi="Arial" w:cs="Arial"/>
                <w:b/>
                <w:bCs/>
                <w:sz w:val="16"/>
                <w:szCs w:val="16"/>
                <w:lang w:eastAsia="es-EC"/>
              </w:rPr>
            </w:pPr>
            <w:r>
              <w:rPr>
                <w:rFonts w:ascii="Arial" w:hAnsi="Arial" w:cs="Arial"/>
                <w:b/>
                <w:bCs/>
                <w:sz w:val="16"/>
                <w:szCs w:val="16"/>
                <w:lang w:eastAsia="es-EC"/>
              </w:rPr>
              <w:t>Fuente o medio de verificación</w:t>
            </w:r>
          </w:p>
        </w:tc>
      </w:tr>
      <w:tr w:rsidR="00332064" w14:paraId="25C2AC1F" w14:textId="77777777" w:rsidTr="001A5B19">
        <w:trPr>
          <w:trHeight w:val="794"/>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FEA167" w14:textId="77777777" w:rsidR="00332064" w:rsidRDefault="00332064" w:rsidP="001A5B19">
            <w:pPr>
              <w:jc w:val="center"/>
              <w:rPr>
                <w:rFonts w:ascii="Arial" w:hAnsi="Arial" w:cs="Arial"/>
                <w:b/>
                <w:bCs/>
                <w:sz w:val="16"/>
                <w:szCs w:val="16"/>
                <w:lang w:eastAsia="es-EC"/>
              </w:rPr>
            </w:pPr>
          </w:p>
        </w:tc>
        <w:tc>
          <w:tcPr>
            <w:tcW w:w="883" w:type="pct"/>
            <w:tcBorders>
              <w:top w:val="single" w:sz="4" w:space="0" w:color="auto"/>
              <w:left w:val="nil"/>
              <w:bottom w:val="single" w:sz="4" w:space="0" w:color="auto"/>
              <w:right w:val="single" w:sz="4" w:space="0" w:color="auto"/>
            </w:tcBorders>
            <w:shd w:val="clear" w:color="auto" w:fill="auto"/>
            <w:noWrap/>
            <w:vAlign w:val="center"/>
          </w:tcPr>
          <w:p w14:paraId="1D82C117" w14:textId="77777777" w:rsidR="00332064" w:rsidRDefault="00332064" w:rsidP="001A5B19">
            <w:pPr>
              <w:jc w:val="center"/>
              <w:rPr>
                <w:rFonts w:ascii="Arial" w:hAnsi="Arial" w:cs="Arial"/>
                <w:b/>
                <w:bCs/>
                <w:sz w:val="16"/>
                <w:szCs w:val="16"/>
                <w:lang w:eastAsia="es-EC"/>
              </w:rPr>
            </w:pP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3C364C93" w14:textId="77777777" w:rsidR="00332064" w:rsidRDefault="00332064" w:rsidP="001A5B19">
            <w:pPr>
              <w:jc w:val="center"/>
              <w:rPr>
                <w:rFonts w:ascii="Arial" w:hAnsi="Arial" w:cs="Arial"/>
                <w:b/>
                <w:bCs/>
                <w:sz w:val="16"/>
                <w:szCs w:val="16"/>
                <w:lang w:eastAsia="es-EC"/>
              </w:rPr>
            </w:pPr>
          </w:p>
        </w:tc>
        <w:tc>
          <w:tcPr>
            <w:tcW w:w="1646" w:type="pct"/>
            <w:tcBorders>
              <w:top w:val="single" w:sz="4" w:space="0" w:color="auto"/>
              <w:left w:val="nil"/>
              <w:bottom w:val="single" w:sz="4" w:space="0" w:color="auto"/>
              <w:right w:val="single" w:sz="4" w:space="0" w:color="auto"/>
            </w:tcBorders>
            <w:shd w:val="clear" w:color="auto" w:fill="auto"/>
            <w:noWrap/>
            <w:vAlign w:val="center"/>
          </w:tcPr>
          <w:p w14:paraId="0A24663E" w14:textId="77777777" w:rsidR="00332064" w:rsidRDefault="00332064" w:rsidP="001A5B19">
            <w:pPr>
              <w:jc w:val="center"/>
              <w:rPr>
                <w:rFonts w:ascii="Arial" w:hAnsi="Arial" w:cs="Arial"/>
                <w:b/>
                <w:bCs/>
                <w:sz w:val="16"/>
                <w:szCs w:val="16"/>
                <w:lang w:eastAsia="es-EC"/>
              </w:rPr>
            </w:pP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31730CE6" w14:textId="77777777" w:rsidR="00332064" w:rsidRDefault="00332064" w:rsidP="001A5B19">
            <w:pPr>
              <w:jc w:val="center"/>
              <w:rPr>
                <w:rFonts w:ascii="Arial" w:hAnsi="Arial" w:cs="Arial"/>
                <w:b/>
                <w:bCs/>
                <w:sz w:val="16"/>
                <w:szCs w:val="16"/>
                <w:lang w:eastAsia="es-EC"/>
              </w:rPr>
            </w:pPr>
          </w:p>
        </w:tc>
      </w:tr>
    </w:tbl>
    <w:p w14:paraId="565BD02B" w14:textId="77777777" w:rsidR="00D11186" w:rsidRPr="00D11186" w:rsidRDefault="00D11186" w:rsidP="00D11186">
      <w:pPr>
        <w:pStyle w:val="Prrafodelista"/>
        <w:tabs>
          <w:tab w:val="left" w:pos="5171"/>
        </w:tabs>
        <w:ind w:left="426"/>
        <w:jc w:val="both"/>
        <w:rPr>
          <w:rFonts w:ascii="Arial" w:hAnsi="Arial" w:cs="Arial"/>
          <w:b/>
          <w:i/>
        </w:rPr>
      </w:pPr>
    </w:p>
    <w:p w14:paraId="5176C129" w14:textId="73426CFB" w:rsidR="007557CD" w:rsidRPr="002F6962" w:rsidRDefault="00A13055" w:rsidP="00497EA2">
      <w:pPr>
        <w:pStyle w:val="Prrafodelista"/>
        <w:numPr>
          <w:ilvl w:val="0"/>
          <w:numId w:val="3"/>
        </w:numPr>
        <w:tabs>
          <w:tab w:val="left" w:pos="5171"/>
        </w:tabs>
        <w:ind w:left="426"/>
        <w:jc w:val="both"/>
        <w:rPr>
          <w:rFonts w:ascii="Arial" w:hAnsi="Arial" w:cs="Arial"/>
          <w:b/>
          <w:i/>
        </w:rPr>
      </w:pPr>
      <w:r w:rsidRPr="002F6962">
        <w:rPr>
          <w:rFonts w:ascii="Arial" w:hAnsi="Arial" w:cs="Arial"/>
          <w:b/>
        </w:rPr>
        <w:t>FORMA Y CONDICIONES DE PAGO</w:t>
      </w:r>
    </w:p>
    <w:p w14:paraId="53DD1776" w14:textId="77777777" w:rsidR="007557CD" w:rsidRDefault="007557CD" w:rsidP="007557CD">
      <w:pPr>
        <w:pStyle w:val="Prrafodelista"/>
        <w:tabs>
          <w:tab w:val="left" w:pos="5171"/>
        </w:tabs>
        <w:ind w:left="426"/>
        <w:jc w:val="both"/>
        <w:rPr>
          <w:rFonts w:ascii="Arial" w:hAnsi="Arial" w:cs="Arial"/>
          <w:b/>
          <w:i/>
          <w:u w:val="single"/>
        </w:rPr>
      </w:pPr>
    </w:p>
    <w:p w14:paraId="63D9F457" w14:textId="77777777" w:rsidR="007557CD" w:rsidRPr="001E03B9" w:rsidRDefault="007557CD" w:rsidP="007557CD">
      <w:pPr>
        <w:jc w:val="both"/>
        <w:rPr>
          <w:rFonts w:ascii="Arial" w:hAnsi="Arial" w:cs="Arial"/>
          <w:color w:val="A6A6A6" w:themeColor="background1" w:themeShade="A6"/>
        </w:rPr>
      </w:pPr>
      <w:r w:rsidRPr="001E03B9">
        <w:rPr>
          <w:rFonts w:ascii="Arial" w:hAnsi="Arial" w:cs="Arial"/>
          <w:b/>
        </w:rPr>
        <w:t>Forma de pago:</w:t>
      </w:r>
      <w:r w:rsidRPr="001E03B9">
        <w:rPr>
          <w:rFonts w:ascii="Arial" w:hAnsi="Arial" w:cs="Arial"/>
        </w:rPr>
        <w:t xml:space="preserve"> </w:t>
      </w:r>
      <w:r w:rsidRPr="001E03B9">
        <w:rPr>
          <w:rFonts w:ascii="Arial" w:hAnsi="Arial" w:cs="Arial"/>
          <w:color w:val="A6A6A6" w:themeColor="background1" w:themeShade="A6"/>
        </w:rPr>
        <w:t>Se otorgará un anticipo del (Si la entidad contratante considera necesario el pago de un anticipo, se establecerá el particular en este espacio, pudiendo ser de hasta el 70%) o los pagos se realizarán (contra entrega total o parcial, pago mensual de los bienes o prestación de servicios).</w:t>
      </w:r>
    </w:p>
    <w:p w14:paraId="3B7F8BB7" w14:textId="77777777" w:rsidR="007557CD" w:rsidRPr="001E03B9" w:rsidRDefault="007557CD" w:rsidP="007557CD">
      <w:pPr>
        <w:jc w:val="both"/>
        <w:rPr>
          <w:rFonts w:ascii="Arial" w:hAnsi="Arial" w:cs="Arial"/>
          <w:color w:val="A6A6A6" w:themeColor="background1" w:themeShade="A6"/>
        </w:rPr>
      </w:pPr>
      <w:r w:rsidRPr="001E03B9">
        <w:rPr>
          <w:rFonts w:ascii="Arial" w:hAnsi="Arial" w:cs="Arial"/>
          <w:b/>
        </w:rPr>
        <w:t>Condiciones de pago:</w:t>
      </w:r>
      <w:r w:rsidRPr="001E03B9">
        <w:rPr>
          <w:rFonts w:ascii="Arial" w:hAnsi="Arial" w:cs="Arial"/>
        </w:rPr>
        <w:t xml:space="preserve"> </w:t>
      </w:r>
      <w:r w:rsidRPr="001E03B9">
        <w:rPr>
          <w:rFonts w:ascii="Arial" w:hAnsi="Arial" w:cs="Arial"/>
          <w:color w:val="A6A6A6" w:themeColor="background1" w:themeShade="A6"/>
        </w:rPr>
        <w:t>La unidad requirente también deberá definir las condiciones de pago o si es necesario realizar los pagos de acuerdo a la presentación de entregables, de acuerdo a la finalización de fases o etapas del contrato, así como la presentación de documentación habilitante requerida.</w:t>
      </w:r>
    </w:p>
    <w:p w14:paraId="271FCAB7" w14:textId="77777777" w:rsidR="007557CD" w:rsidRPr="001E03B9" w:rsidRDefault="007557CD" w:rsidP="007557CD">
      <w:pPr>
        <w:jc w:val="both"/>
        <w:rPr>
          <w:rFonts w:ascii="Arial" w:hAnsi="Arial" w:cs="Arial"/>
          <w:b/>
        </w:rPr>
      </w:pPr>
      <w:r w:rsidRPr="001E03B9">
        <w:rPr>
          <w:rFonts w:ascii="Arial" w:hAnsi="Arial" w:cs="Arial"/>
          <w:color w:val="A6A6A6" w:themeColor="background1" w:themeShade="A6"/>
        </w:rPr>
        <w:t>La forma y condiciones de pago se deberán establecer en función al plazo de ejecución del objeto de la contratación.</w:t>
      </w:r>
    </w:p>
    <w:p w14:paraId="5400B4CD" w14:textId="77777777" w:rsidR="00DF0F6D" w:rsidRPr="002F6962" w:rsidRDefault="00DB6A41" w:rsidP="00497EA2">
      <w:pPr>
        <w:pStyle w:val="Prrafodelista"/>
        <w:numPr>
          <w:ilvl w:val="0"/>
          <w:numId w:val="3"/>
        </w:numPr>
        <w:tabs>
          <w:tab w:val="left" w:pos="5171"/>
        </w:tabs>
        <w:ind w:left="426"/>
        <w:jc w:val="both"/>
        <w:rPr>
          <w:rFonts w:ascii="Arial" w:hAnsi="Arial" w:cs="Arial"/>
          <w:b/>
          <w:i/>
        </w:rPr>
      </w:pPr>
      <w:r w:rsidRPr="002F6962">
        <w:rPr>
          <w:rFonts w:ascii="Arial" w:hAnsi="Arial" w:cs="Arial"/>
          <w:b/>
        </w:rPr>
        <w:t>LUGAR Y FORMA DE ENTREGA</w:t>
      </w:r>
    </w:p>
    <w:p w14:paraId="372CAB2F" w14:textId="77777777" w:rsidR="00DF0F6D" w:rsidRPr="001E03B9" w:rsidRDefault="00DF0F6D" w:rsidP="00DF0F6D">
      <w:pPr>
        <w:jc w:val="both"/>
        <w:rPr>
          <w:rFonts w:ascii="Arial" w:hAnsi="Arial" w:cs="Arial"/>
          <w:color w:val="808080" w:themeColor="background1" w:themeShade="80"/>
        </w:rPr>
      </w:pPr>
      <w:r w:rsidRPr="001E03B9">
        <w:rPr>
          <w:rFonts w:ascii="Arial" w:hAnsi="Arial" w:cs="Arial"/>
          <w:color w:val="808080" w:themeColor="background1" w:themeShade="80"/>
        </w:rPr>
        <w:t>Se debe especificar claramente, el lugar y la forma de entrega de servicios y bienes de ser el caso (Dirección Bodega, Cronogramas en caso de entregas parciales, otros).</w:t>
      </w:r>
    </w:p>
    <w:p w14:paraId="170298BE" w14:textId="77777777" w:rsidR="008C0CCE" w:rsidRDefault="008C0CCE" w:rsidP="008C0CCE">
      <w:pPr>
        <w:pStyle w:val="Prrafodelista"/>
        <w:tabs>
          <w:tab w:val="left" w:pos="5171"/>
        </w:tabs>
        <w:ind w:left="426"/>
        <w:jc w:val="both"/>
        <w:rPr>
          <w:rFonts w:ascii="Arial" w:hAnsi="Arial" w:cs="Arial"/>
          <w:b/>
          <w:iCs/>
        </w:rPr>
      </w:pPr>
    </w:p>
    <w:p w14:paraId="7AB5BEF6" w14:textId="6EFC2277" w:rsidR="008C0CCE" w:rsidRDefault="008B4927" w:rsidP="008B4927">
      <w:pPr>
        <w:pStyle w:val="Prrafodelista"/>
        <w:tabs>
          <w:tab w:val="left" w:pos="5171"/>
        </w:tabs>
        <w:ind w:left="426"/>
        <w:jc w:val="center"/>
        <w:rPr>
          <w:rFonts w:ascii="Arial" w:hAnsi="Arial" w:cs="Arial"/>
          <w:b/>
          <w:iCs/>
        </w:rPr>
      </w:pPr>
      <w:r>
        <w:rPr>
          <w:rFonts w:ascii="Arial" w:hAnsi="Arial" w:cs="Arial"/>
          <w:b/>
          <w:iCs/>
        </w:rPr>
        <w:t>METODOLOGÍA DE EVALUACIÓN</w:t>
      </w:r>
    </w:p>
    <w:p w14:paraId="2768936E" w14:textId="77777777" w:rsidR="008C0CCE" w:rsidRDefault="008C0CCE" w:rsidP="008C0CCE">
      <w:pPr>
        <w:pStyle w:val="Prrafodelista"/>
        <w:tabs>
          <w:tab w:val="left" w:pos="5171"/>
        </w:tabs>
        <w:ind w:left="426"/>
        <w:jc w:val="both"/>
        <w:rPr>
          <w:rFonts w:ascii="Arial" w:hAnsi="Arial" w:cs="Arial"/>
          <w:b/>
          <w:iCs/>
        </w:rPr>
      </w:pPr>
    </w:p>
    <w:p w14:paraId="041CC048" w14:textId="7EB23E07" w:rsidR="0098488A" w:rsidRPr="002F6962" w:rsidRDefault="004E3D56" w:rsidP="00497EA2">
      <w:pPr>
        <w:pStyle w:val="Prrafodelista"/>
        <w:numPr>
          <w:ilvl w:val="0"/>
          <w:numId w:val="3"/>
        </w:numPr>
        <w:tabs>
          <w:tab w:val="left" w:pos="5171"/>
        </w:tabs>
        <w:ind w:left="426"/>
        <w:jc w:val="both"/>
        <w:rPr>
          <w:rFonts w:ascii="Arial" w:hAnsi="Arial" w:cs="Arial"/>
          <w:b/>
          <w:iCs/>
        </w:rPr>
      </w:pPr>
      <w:r w:rsidRPr="002F6962">
        <w:rPr>
          <w:rFonts w:ascii="Arial" w:hAnsi="Arial" w:cs="Arial"/>
          <w:b/>
          <w:iCs/>
        </w:rPr>
        <w:t xml:space="preserve">EVALUACION DE REQUISITOS MÍNIMOS – UNICA ETAPA </w:t>
      </w:r>
    </w:p>
    <w:p w14:paraId="3AC3B044" w14:textId="77777777" w:rsidR="0098488A" w:rsidRDefault="0098488A" w:rsidP="0098488A">
      <w:pPr>
        <w:pStyle w:val="Prrafodelista"/>
        <w:tabs>
          <w:tab w:val="left" w:pos="5171"/>
        </w:tabs>
        <w:ind w:left="426"/>
        <w:jc w:val="both"/>
        <w:rPr>
          <w:rFonts w:ascii="Arial" w:hAnsi="Arial" w:cs="Arial"/>
          <w:b/>
          <w:i/>
          <w:u w:val="single"/>
        </w:rPr>
      </w:pPr>
    </w:p>
    <w:p w14:paraId="44D84D99" w14:textId="77777777" w:rsidR="0098488A" w:rsidRDefault="0098488A" w:rsidP="0098488A">
      <w:pPr>
        <w:tabs>
          <w:tab w:val="left" w:pos="5171"/>
        </w:tabs>
        <w:jc w:val="both"/>
        <w:rPr>
          <w:rFonts w:ascii="Arial" w:hAnsi="Arial" w:cs="Arial"/>
          <w:bCs/>
          <w:i/>
        </w:rPr>
      </w:pPr>
      <w:r>
        <w:rPr>
          <w:rFonts w:ascii="Arial" w:hAnsi="Arial" w:cs="Arial"/>
          <w:bCs/>
          <w:i/>
        </w:rPr>
        <w:t xml:space="preserve">Las ofertas se evaluarán en una sola etapa, mediante la metodología CUMPLE / NO CUMPLE. </w:t>
      </w:r>
    </w:p>
    <w:p w14:paraId="3925AE70" w14:textId="77777777" w:rsidR="0098488A" w:rsidRDefault="0098488A" w:rsidP="0098488A">
      <w:pPr>
        <w:tabs>
          <w:tab w:val="left" w:pos="5171"/>
        </w:tabs>
        <w:jc w:val="both"/>
        <w:rPr>
          <w:rFonts w:ascii="Arial" w:hAnsi="Arial" w:cs="Arial"/>
          <w:bCs/>
          <w:i/>
        </w:rPr>
      </w:pPr>
      <w:r>
        <w:rPr>
          <w:rFonts w:ascii="Arial" w:hAnsi="Arial" w:cs="Arial"/>
          <w:bCs/>
          <w:i/>
        </w:rPr>
        <w:t>(El Área Requirente seleccionará los parámetros que se requieren de cumplimiento obligatorio según el objeto de contratación)</w:t>
      </w:r>
    </w:p>
    <w:p w14:paraId="75A1DFF1" w14:textId="77777777" w:rsidR="0098488A" w:rsidRDefault="0098488A" w:rsidP="0098488A">
      <w:pPr>
        <w:tabs>
          <w:tab w:val="left" w:pos="5171"/>
        </w:tabs>
        <w:jc w:val="both"/>
        <w:rPr>
          <w:rFonts w:ascii="Arial" w:hAnsi="Arial" w:cs="Arial"/>
          <w:b/>
          <w:i/>
        </w:rPr>
      </w:pPr>
      <w:r>
        <w:rPr>
          <w:rFonts w:ascii="Arial" w:hAnsi="Arial" w:cs="Arial"/>
          <w:b/>
          <w:i/>
        </w:rPr>
        <w:t xml:space="preserve">Parámetros de Evaluación: </w:t>
      </w:r>
    </w:p>
    <w:p w14:paraId="5E1917E9" w14:textId="77777777" w:rsidR="0098488A" w:rsidRPr="002F6962" w:rsidRDefault="0098488A" w:rsidP="0098488A">
      <w:pPr>
        <w:pStyle w:val="Prrafodelista"/>
        <w:numPr>
          <w:ilvl w:val="0"/>
          <w:numId w:val="19"/>
        </w:numPr>
        <w:tabs>
          <w:tab w:val="left" w:pos="5171"/>
        </w:tabs>
        <w:jc w:val="both"/>
        <w:rPr>
          <w:rFonts w:ascii="Arial" w:hAnsi="Arial" w:cs="Arial"/>
          <w:bCs/>
          <w:i/>
          <w:color w:val="040206"/>
        </w:rPr>
      </w:pPr>
      <w:r w:rsidRPr="002F6962">
        <w:rPr>
          <w:rFonts w:ascii="Arial" w:hAnsi="Arial" w:cs="Arial"/>
          <w:bCs/>
          <w:i/>
          <w:color w:val="040206"/>
        </w:rPr>
        <w:t>Integridad de la Oferta</w:t>
      </w:r>
    </w:p>
    <w:p w14:paraId="03B72D20" w14:textId="77777777" w:rsidR="0098488A" w:rsidRPr="002F6962" w:rsidRDefault="0098488A" w:rsidP="0098488A">
      <w:pPr>
        <w:pStyle w:val="Prrafodelista"/>
        <w:numPr>
          <w:ilvl w:val="0"/>
          <w:numId w:val="19"/>
        </w:numPr>
        <w:tabs>
          <w:tab w:val="left" w:pos="5171"/>
        </w:tabs>
        <w:jc w:val="both"/>
        <w:rPr>
          <w:rFonts w:ascii="Arial" w:hAnsi="Arial" w:cs="Arial"/>
          <w:b/>
          <w:i/>
          <w:color w:val="040206"/>
        </w:rPr>
      </w:pPr>
      <w:r w:rsidRPr="002F6962">
        <w:rPr>
          <w:rFonts w:ascii="Arial" w:hAnsi="Arial" w:cs="Arial"/>
          <w:bCs/>
          <w:i/>
          <w:color w:val="040206"/>
        </w:rPr>
        <w:t>Equipo Mínimo (optativo)</w:t>
      </w:r>
    </w:p>
    <w:p w14:paraId="254AD22F" w14:textId="77777777" w:rsidR="0098488A" w:rsidRPr="002F6962" w:rsidRDefault="0098488A" w:rsidP="0098488A">
      <w:pPr>
        <w:pStyle w:val="Prrafodelista"/>
        <w:numPr>
          <w:ilvl w:val="0"/>
          <w:numId w:val="19"/>
        </w:numPr>
        <w:tabs>
          <w:tab w:val="left" w:pos="5171"/>
        </w:tabs>
        <w:jc w:val="both"/>
        <w:rPr>
          <w:rFonts w:ascii="Arial" w:hAnsi="Arial" w:cs="Arial"/>
          <w:b/>
          <w:i/>
          <w:color w:val="040206"/>
        </w:rPr>
      </w:pPr>
      <w:r w:rsidRPr="002F6962">
        <w:rPr>
          <w:rFonts w:ascii="Arial" w:hAnsi="Arial" w:cs="Arial"/>
          <w:i/>
          <w:iCs/>
          <w:color w:val="040206"/>
        </w:rPr>
        <w:t>Personal Técnico Mínimo (optativo)</w:t>
      </w:r>
    </w:p>
    <w:p w14:paraId="426E1956" w14:textId="77777777" w:rsidR="0098488A" w:rsidRPr="002F6962" w:rsidRDefault="0098488A" w:rsidP="0098488A">
      <w:pPr>
        <w:pStyle w:val="Prrafodelista"/>
        <w:numPr>
          <w:ilvl w:val="0"/>
          <w:numId w:val="19"/>
        </w:numPr>
        <w:tabs>
          <w:tab w:val="left" w:pos="5171"/>
        </w:tabs>
        <w:jc w:val="both"/>
        <w:rPr>
          <w:rFonts w:ascii="Arial" w:hAnsi="Arial" w:cs="Arial"/>
          <w:b/>
          <w:i/>
          <w:color w:val="040206"/>
        </w:rPr>
      </w:pPr>
      <w:r w:rsidRPr="002F6962">
        <w:rPr>
          <w:rFonts w:ascii="Arial" w:hAnsi="Arial" w:cs="Arial"/>
          <w:i/>
          <w:iCs/>
          <w:color w:val="040206"/>
        </w:rPr>
        <w:t>Experiencia Mínima del Personal Técnico (optativo)</w:t>
      </w:r>
    </w:p>
    <w:p w14:paraId="14CEBDEE" w14:textId="77777777" w:rsidR="0098488A" w:rsidRPr="002F6962" w:rsidRDefault="0098488A" w:rsidP="0098488A">
      <w:pPr>
        <w:pStyle w:val="Prrafodelista"/>
        <w:numPr>
          <w:ilvl w:val="0"/>
          <w:numId w:val="19"/>
        </w:numPr>
        <w:tabs>
          <w:tab w:val="left" w:pos="5171"/>
        </w:tabs>
        <w:jc w:val="both"/>
        <w:rPr>
          <w:rFonts w:ascii="Arial" w:hAnsi="Arial" w:cs="Arial"/>
          <w:i/>
          <w:iCs/>
          <w:color w:val="040206"/>
        </w:rPr>
      </w:pPr>
      <w:r w:rsidRPr="002F6962">
        <w:rPr>
          <w:rFonts w:ascii="Arial" w:hAnsi="Arial" w:cs="Arial"/>
          <w:i/>
          <w:iCs/>
          <w:color w:val="040206"/>
        </w:rPr>
        <w:t>Experiencia General Mínima No aplica (En cumplimiento a lo estipulado en la Normativa Segundaria Art. 38 Selección Objetiva en Subasta Inversa Electrónica)</w:t>
      </w:r>
    </w:p>
    <w:p w14:paraId="5A590417" w14:textId="77777777" w:rsidR="0098488A" w:rsidRPr="002F6962" w:rsidRDefault="0098488A" w:rsidP="0098488A">
      <w:pPr>
        <w:pStyle w:val="Prrafodelista"/>
        <w:numPr>
          <w:ilvl w:val="0"/>
          <w:numId w:val="19"/>
        </w:numPr>
        <w:tabs>
          <w:tab w:val="left" w:pos="5171"/>
        </w:tabs>
        <w:jc w:val="both"/>
        <w:rPr>
          <w:rFonts w:ascii="Arial" w:hAnsi="Arial" w:cs="Arial"/>
          <w:b/>
          <w:i/>
          <w:color w:val="040206"/>
        </w:rPr>
      </w:pPr>
      <w:r w:rsidRPr="002F6962">
        <w:rPr>
          <w:rFonts w:ascii="Arial" w:hAnsi="Arial" w:cs="Arial"/>
          <w:i/>
          <w:iCs/>
          <w:color w:val="040206"/>
        </w:rPr>
        <w:t>Experiencia Específica Mínima (No aplica (En cumplimiento a lo estipulado en la Normativa Segundaria Art. 38 Selección Objetiva en Subasta Inversa Electrónica)</w:t>
      </w:r>
    </w:p>
    <w:p w14:paraId="23FEBBC7" w14:textId="77777777" w:rsidR="0098488A" w:rsidRPr="001C03FC" w:rsidRDefault="0098488A" w:rsidP="0098488A">
      <w:pPr>
        <w:pStyle w:val="Prrafodelista"/>
        <w:numPr>
          <w:ilvl w:val="0"/>
          <w:numId w:val="19"/>
        </w:numPr>
        <w:tabs>
          <w:tab w:val="left" w:pos="5171"/>
        </w:tabs>
        <w:jc w:val="both"/>
        <w:rPr>
          <w:rFonts w:ascii="Arial" w:hAnsi="Arial" w:cs="Arial"/>
          <w:bCs/>
          <w:i/>
          <w:color w:val="000000" w:themeColor="text1"/>
        </w:rPr>
      </w:pPr>
      <w:r>
        <w:rPr>
          <w:rFonts w:ascii="Arial" w:hAnsi="Arial" w:cs="Arial"/>
          <w:bCs/>
          <w:i/>
          <w:color w:val="000000" w:themeColor="text1"/>
        </w:rPr>
        <w:t xml:space="preserve">Valor Agregado Ecuatoriano </w:t>
      </w:r>
    </w:p>
    <w:p w14:paraId="7E767776" w14:textId="77777777" w:rsidR="0098488A" w:rsidRPr="00CE375E" w:rsidRDefault="0098488A" w:rsidP="0098488A">
      <w:pPr>
        <w:pStyle w:val="Prrafodelista"/>
        <w:numPr>
          <w:ilvl w:val="0"/>
          <w:numId w:val="19"/>
        </w:numPr>
        <w:tabs>
          <w:tab w:val="left" w:pos="5171"/>
        </w:tabs>
        <w:jc w:val="both"/>
        <w:rPr>
          <w:rFonts w:ascii="Arial" w:hAnsi="Arial" w:cs="Arial"/>
          <w:b/>
          <w:i/>
          <w:color w:val="000000" w:themeColor="text1"/>
        </w:rPr>
      </w:pPr>
      <w:r w:rsidRPr="0067169D">
        <w:rPr>
          <w:rFonts w:ascii="Arial" w:hAnsi="Arial" w:cs="Arial"/>
          <w:i/>
          <w:iCs/>
          <w:color w:val="000000" w:themeColor="text1"/>
        </w:rPr>
        <w:t xml:space="preserve">Patrimonio (Aplicable para personas jurídicas depende su aplicación del presupuesto </w:t>
      </w:r>
      <w:r>
        <w:rPr>
          <w:rFonts w:ascii="Arial" w:hAnsi="Arial" w:cs="Arial"/>
          <w:i/>
          <w:iCs/>
          <w:color w:val="000000" w:themeColor="text1"/>
        </w:rPr>
        <w:t>conforme a lo estipulado en la Normativa Secundaria Capitulo II Normas Comunes Art. 37 Reglas de Participación numeral 3</w:t>
      </w:r>
      <w:r w:rsidRPr="0067169D">
        <w:rPr>
          <w:rFonts w:ascii="Arial" w:hAnsi="Arial" w:cs="Arial"/>
          <w:i/>
          <w:iCs/>
          <w:color w:val="000000" w:themeColor="text1"/>
        </w:rPr>
        <w:t>).</w:t>
      </w:r>
    </w:p>
    <w:p w14:paraId="21D1F696" w14:textId="77777777" w:rsidR="0098488A" w:rsidRPr="00CE375E" w:rsidRDefault="0098488A" w:rsidP="0098488A">
      <w:pPr>
        <w:pStyle w:val="Prrafodelista"/>
        <w:numPr>
          <w:ilvl w:val="0"/>
          <w:numId w:val="19"/>
        </w:numPr>
        <w:tabs>
          <w:tab w:val="left" w:pos="5171"/>
        </w:tabs>
        <w:jc w:val="both"/>
        <w:rPr>
          <w:rFonts w:ascii="Arial" w:hAnsi="Arial" w:cs="Arial"/>
          <w:b/>
          <w:i/>
          <w:color w:val="000000" w:themeColor="text1"/>
        </w:rPr>
      </w:pPr>
      <w:r w:rsidRPr="00CE375E">
        <w:rPr>
          <w:rFonts w:ascii="Arial" w:hAnsi="Arial" w:cs="Arial"/>
          <w:i/>
          <w:iCs/>
          <w:color w:val="000000" w:themeColor="text1"/>
        </w:rPr>
        <w:t>Otros Parámetros resueltos por la entidad contratante</w:t>
      </w:r>
    </w:p>
    <w:p w14:paraId="0EED90C4" w14:textId="77777777" w:rsidR="0098488A" w:rsidRPr="00121023" w:rsidRDefault="0098488A" w:rsidP="0098488A">
      <w:pPr>
        <w:pStyle w:val="Prrafodelista"/>
        <w:numPr>
          <w:ilvl w:val="0"/>
          <w:numId w:val="22"/>
        </w:numPr>
        <w:tabs>
          <w:tab w:val="left" w:pos="5171"/>
        </w:tabs>
        <w:jc w:val="both"/>
        <w:rPr>
          <w:rFonts w:ascii="Arial" w:hAnsi="Arial" w:cs="Arial"/>
          <w:b/>
          <w:i/>
          <w:color w:val="000000" w:themeColor="text1"/>
        </w:rPr>
      </w:pPr>
      <w:r w:rsidRPr="00CE375E">
        <w:rPr>
          <w:rFonts w:ascii="Arial" w:hAnsi="Arial" w:cs="Arial"/>
          <w:i/>
          <w:iCs/>
          <w:color w:val="000000" w:themeColor="text1"/>
        </w:rPr>
        <w:t>Cumplimiento de Especificaciones Técnicas o Términos de Referencia</w:t>
      </w:r>
    </w:p>
    <w:p w14:paraId="06562540" w14:textId="77777777" w:rsidR="0098488A" w:rsidRPr="001E62C3" w:rsidRDefault="0098488A" w:rsidP="0098488A">
      <w:pPr>
        <w:pStyle w:val="Prrafodelista"/>
        <w:numPr>
          <w:ilvl w:val="0"/>
          <w:numId w:val="22"/>
        </w:numPr>
        <w:tabs>
          <w:tab w:val="left" w:pos="5171"/>
        </w:tabs>
        <w:jc w:val="both"/>
        <w:rPr>
          <w:rFonts w:ascii="Arial" w:hAnsi="Arial" w:cs="Arial"/>
          <w:b/>
          <w:i/>
          <w:color w:val="000000" w:themeColor="text1"/>
        </w:rPr>
      </w:pPr>
      <w:r w:rsidRPr="00121023">
        <w:rPr>
          <w:rFonts w:ascii="Arial" w:hAnsi="Arial" w:cs="Arial"/>
          <w:i/>
          <w:iCs/>
          <w:color w:val="000000" w:themeColor="text1"/>
        </w:rPr>
        <w:t xml:space="preserve">Verificación de Habilitación </w:t>
      </w:r>
      <w:r w:rsidRPr="00121023">
        <w:rPr>
          <w:rFonts w:ascii="Arial" w:hAnsi="Arial" w:cs="Arial"/>
          <w:i/>
          <w:iCs/>
          <w:color w:val="000000"/>
        </w:rPr>
        <w:t>en el SERCOP</w:t>
      </w:r>
    </w:p>
    <w:p w14:paraId="4AD7727D" w14:textId="77777777" w:rsidR="0098488A" w:rsidRPr="009F3E87" w:rsidRDefault="0098488A" w:rsidP="0098488A">
      <w:pPr>
        <w:pStyle w:val="Prrafodelista"/>
        <w:numPr>
          <w:ilvl w:val="0"/>
          <w:numId w:val="22"/>
        </w:numPr>
        <w:tabs>
          <w:tab w:val="left" w:pos="5171"/>
        </w:tabs>
        <w:jc w:val="both"/>
        <w:rPr>
          <w:rFonts w:ascii="Arial" w:hAnsi="Arial" w:cs="Arial"/>
          <w:b/>
          <w:i/>
          <w:color w:val="000000" w:themeColor="text1"/>
        </w:rPr>
      </w:pPr>
      <w:r w:rsidRPr="002F6962">
        <w:rPr>
          <w:rFonts w:ascii="Arial" w:hAnsi="Arial" w:cs="Arial"/>
          <w:i/>
          <w:iCs/>
        </w:rPr>
        <w:t xml:space="preserve">Existencia Legal </w:t>
      </w:r>
      <w:r w:rsidRPr="001E62C3">
        <w:rPr>
          <w:rFonts w:ascii="Arial" w:hAnsi="Arial" w:cs="Arial"/>
          <w:i/>
          <w:iCs/>
          <w:color w:val="000000"/>
        </w:rPr>
        <w:t xml:space="preserve">(Aplicable para personas jurídicas cuando el presupuesto referencial sea superior a USD 500.000,00, </w:t>
      </w:r>
      <w:r w:rsidRPr="001E62C3">
        <w:rPr>
          <w:rFonts w:ascii="Arial" w:hAnsi="Arial" w:cs="Arial"/>
          <w:i/>
          <w:iCs/>
          <w:color w:val="000000" w:themeColor="text1"/>
        </w:rPr>
        <w:t xml:space="preserve">conforme a lo estipulado en la </w:t>
      </w:r>
      <w:r w:rsidRPr="001E62C3">
        <w:rPr>
          <w:rFonts w:ascii="Arial" w:hAnsi="Arial" w:cs="Arial"/>
          <w:i/>
          <w:iCs/>
          <w:color w:val="000000" w:themeColor="text1"/>
        </w:rPr>
        <w:lastRenderedPageBreak/>
        <w:t>Normativa Secundaria Capitulo II Normas Comunes Art. 37 Reglas de Participación numeral 2.)</w:t>
      </w:r>
    </w:p>
    <w:p w14:paraId="26A712DB" w14:textId="728B1E04" w:rsidR="009F3E87" w:rsidRPr="0098572D" w:rsidRDefault="009F3E87" w:rsidP="0098488A">
      <w:pPr>
        <w:pStyle w:val="Prrafodelista"/>
        <w:numPr>
          <w:ilvl w:val="0"/>
          <w:numId w:val="22"/>
        </w:numPr>
        <w:tabs>
          <w:tab w:val="left" w:pos="5171"/>
        </w:tabs>
        <w:jc w:val="both"/>
        <w:rPr>
          <w:rFonts w:ascii="Arial" w:hAnsi="Arial" w:cs="Arial"/>
          <w:i/>
          <w:iCs/>
          <w:color w:val="808080" w:themeColor="background1" w:themeShade="80"/>
        </w:rPr>
      </w:pPr>
      <w:r w:rsidRPr="0098572D">
        <w:rPr>
          <w:rFonts w:ascii="Arial" w:hAnsi="Arial" w:cs="Arial"/>
          <w:i/>
          <w:iCs/>
          <w:color w:val="808080" w:themeColor="background1" w:themeShade="80"/>
        </w:rPr>
        <w:t>Podrán agregar más parámetros de ser el caso</w:t>
      </w:r>
    </w:p>
    <w:p w14:paraId="2ACE491C" w14:textId="77777777" w:rsidR="0098572D" w:rsidRDefault="0098572D" w:rsidP="0098572D">
      <w:pPr>
        <w:pStyle w:val="Prrafodelista"/>
        <w:ind w:left="862"/>
        <w:jc w:val="both"/>
        <w:rPr>
          <w:rFonts w:ascii="Arial" w:hAnsi="Arial" w:cs="Arial"/>
          <w:b/>
          <w:iCs/>
        </w:rPr>
      </w:pPr>
    </w:p>
    <w:p w14:paraId="7173663F" w14:textId="34AEA3CA" w:rsidR="0098488A" w:rsidRPr="002F6962" w:rsidRDefault="0098488A" w:rsidP="0098488A">
      <w:pPr>
        <w:pStyle w:val="Prrafodelista"/>
        <w:numPr>
          <w:ilvl w:val="1"/>
          <w:numId w:val="3"/>
        </w:numPr>
        <w:jc w:val="both"/>
        <w:rPr>
          <w:rFonts w:ascii="Arial" w:hAnsi="Arial" w:cs="Arial"/>
          <w:b/>
          <w:iCs/>
        </w:rPr>
      </w:pPr>
      <w:r w:rsidRPr="002F6962">
        <w:rPr>
          <w:rFonts w:ascii="Arial" w:hAnsi="Arial" w:cs="Arial"/>
          <w:b/>
          <w:iCs/>
        </w:rPr>
        <w:t xml:space="preserve">INTEGRIDAD DE LA OFERTA </w:t>
      </w:r>
    </w:p>
    <w:p w14:paraId="236E2F24" w14:textId="77777777" w:rsidR="0098488A" w:rsidRPr="009118C1" w:rsidRDefault="0098488A" w:rsidP="009118C1">
      <w:pPr>
        <w:jc w:val="both"/>
        <w:rPr>
          <w:rFonts w:ascii="Arial" w:hAnsi="Arial" w:cs="Arial"/>
          <w:color w:val="000000"/>
        </w:rPr>
      </w:pPr>
      <w:r w:rsidRPr="009118C1">
        <w:rPr>
          <w:rFonts w:ascii="Arial" w:hAnsi="Arial" w:cs="Arial"/>
          <w:color w:val="000000"/>
        </w:rPr>
        <w:t>La integridad de la oferta se evaluará considerando la presentación de los Formularios y requisitos mínimos previstos en el Pliego Módulo Facilitador de la Contratación Pública (MFC); así como, los formatos anexos requeridos por la entidad contratante.</w:t>
      </w:r>
    </w:p>
    <w:p w14:paraId="32A7D6C8" w14:textId="77777777" w:rsidR="00892F30" w:rsidRPr="008704B3" w:rsidRDefault="00892F30" w:rsidP="00892F30">
      <w:pPr>
        <w:pStyle w:val="Prrafodelista"/>
        <w:ind w:left="1080"/>
        <w:jc w:val="center"/>
        <w:rPr>
          <w:rFonts w:ascii="Arial" w:hAnsi="Arial" w:cs="Arial"/>
          <w:b/>
          <w:bCs/>
          <w:color w:val="000000"/>
        </w:rPr>
      </w:pPr>
      <w:r>
        <w:rPr>
          <w:rFonts w:ascii="Arial" w:hAnsi="Arial" w:cs="Arial"/>
          <w:b/>
          <w:bCs/>
          <w:color w:val="000000"/>
        </w:rPr>
        <w:t>VERIFICACION DE LA INTEGRIDAD DE LA OFERTA</w:t>
      </w:r>
    </w:p>
    <w:tbl>
      <w:tblPr>
        <w:tblStyle w:val="Tablaconcuadrcula"/>
        <w:tblW w:w="9497" w:type="dxa"/>
        <w:tblInd w:w="279" w:type="dxa"/>
        <w:tblLook w:val="04A0" w:firstRow="1" w:lastRow="0" w:firstColumn="1" w:lastColumn="0" w:noHBand="0" w:noVBand="1"/>
      </w:tblPr>
      <w:tblGrid>
        <w:gridCol w:w="4392"/>
        <w:gridCol w:w="1414"/>
        <w:gridCol w:w="1414"/>
        <w:gridCol w:w="2277"/>
      </w:tblGrid>
      <w:tr w:rsidR="00892F30" w14:paraId="52642DB6" w14:textId="77777777" w:rsidTr="001A5B19">
        <w:tc>
          <w:tcPr>
            <w:tcW w:w="4902" w:type="dxa"/>
            <w:vMerge w:val="restart"/>
            <w:vAlign w:val="center"/>
          </w:tcPr>
          <w:p w14:paraId="6BE77BAA" w14:textId="77777777" w:rsidR="00892F30" w:rsidRPr="0090243E" w:rsidRDefault="00892F30" w:rsidP="001A5B19">
            <w:pPr>
              <w:pStyle w:val="Prrafodelista"/>
              <w:ind w:left="0"/>
              <w:jc w:val="center"/>
              <w:rPr>
                <w:rFonts w:ascii="Arial" w:hAnsi="Arial" w:cs="Arial"/>
                <w:b/>
                <w:bCs/>
                <w:color w:val="000000"/>
              </w:rPr>
            </w:pPr>
            <w:r w:rsidRPr="0090243E">
              <w:rPr>
                <w:rFonts w:ascii="Arial" w:hAnsi="Arial" w:cs="Arial"/>
                <w:b/>
                <w:bCs/>
                <w:color w:val="000000"/>
              </w:rPr>
              <w:t>REQUISITOS</w:t>
            </w:r>
          </w:p>
        </w:tc>
        <w:tc>
          <w:tcPr>
            <w:tcW w:w="4595" w:type="dxa"/>
            <w:gridSpan w:val="3"/>
            <w:vAlign w:val="center"/>
          </w:tcPr>
          <w:p w14:paraId="2A800DC3" w14:textId="77777777" w:rsidR="00892F30" w:rsidRPr="0090243E" w:rsidRDefault="00892F30" w:rsidP="001A5B19">
            <w:pPr>
              <w:pStyle w:val="Prrafodelista"/>
              <w:ind w:left="0"/>
              <w:jc w:val="center"/>
              <w:rPr>
                <w:rFonts w:ascii="Arial" w:hAnsi="Arial" w:cs="Arial"/>
                <w:b/>
                <w:bCs/>
                <w:color w:val="000000"/>
              </w:rPr>
            </w:pPr>
            <w:r w:rsidRPr="0090243E">
              <w:rPr>
                <w:rFonts w:ascii="Arial" w:hAnsi="Arial" w:cs="Arial"/>
                <w:b/>
                <w:bCs/>
                <w:color w:val="000000"/>
              </w:rPr>
              <w:t>NOMBRE DEL OFERENTE:</w:t>
            </w:r>
          </w:p>
          <w:p w14:paraId="0D9CC5FD" w14:textId="77777777" w:rsidR="00892F30" w:rsidRPr="0090243E" w:rsidRDefault="00892F30" w:rsidP="001A5B19">
            <w:pPr>
              <w:pStyle w:val="Prrafodelista"/>
              <w:ind w:left="0"/>
              <w:jc w:val="center"/>
              <w:rPr>
                <w:rFonts w:ascii="Arial" w:hAnsi="Arial" w:cs="Arial"/>
                <w:b/>
                <w:bCs/>
                <w:color w:val="000000"/>
              </w:rPr>
            </w:pPr>
            <w:r w:rsidRPr="0090243E">
              <w:rPr>
                <w:rFonts w:ascii="Arial" w:hAnsi="Arial" w:cs="Arial"/>
                <w:b/>
                <w:bCs/>
                <w:color w:val="000000"/>
              </w:rPr>
              <w:t>RUC:</w:t>
            </w:r>
          </w:p>
        </w:tc>
      </w:tr>
      <w:tr w:rsidR="00892F30" w14:paraId="54DD40A6" w14:textId="77777777" w:rsidTr="001A5B19">
        <w:tc>
          <w:tcPr>
            <w:tcW w:w="4902" w:type="dxa"/>
            <w:vMerge/>
            <w:vAlign w:val="center"/>
          </w:tcPr>
          <w:p w14:paraId="683A7ECC" w14:textId="77777777" w:rsidR="00892F30" w:rsidRPr="0090243E" w:rsidRDefault="00892F30" w:rsidP="001A5B19">
            <w:pPr>
              <w:pStyle w:val="Prrafodelista"/>
              <w:ind w:left="0"/>
              <w:jc w:val="center"/>
              <w:rPr>
                <w:rFonts w:ascii="Arial" w:hAnsi="Arial" w:cs="Arial"/>
                <w:b/>
                <w:bCs/>
                <w:color w:val="000000"/>
              </w:rPr>
            </w:pPr>
          </w:p>
        </w:tc>
        <w:tc>
          <w:tcPr>
            <w:tcW w:w="1145" w:type="dxa"/>
            <w:vAlign w:val="center"/>
          </w:tcPr>
          <w:p w14:paraId="271F5697" w14:textId="77777777" w:rsidR="00892F30" w:rsidRPr="0090243E" w:rsidRDefault="00892F30" w:rsidP="001A5B19">
            <w:pPr>
              <w:pStyle w:val="Prrafodelista"/>
              <w:ind w:left="0"/>
              <w:jc w:val="center"/>
              <w:rPr>
                <w:rFonts w:ascii="Arial" w:hAnsi="Arial" w:cs="Arial"/>
                <w:b/>
                <w:bCs/>
                <w:color w:val="000000"/>
              </w:rPr>
            </w:pPr>
            <w:r>
              <w:rPr>
                <w:rFonts w:ascii="Arial" w:hAnsi="Arial" w:cs="Arial"/>
                <w:b/>
                <w:bCs/>
                <w:color w:val="000000"/>
              </w:rPr>
              <w:t>PRESENTA</w:t>
            </w:r>
          </w:p>
        </w:tc>
        <w:tc>
          <w:tcPr>
            <w:tcW w:w="1145" w:type="dxa"/>
            <w:vAlign w:val="center"/>
          </w:tcPr>
          <w:p w14:paraId="7849A9B5" w14:textId="77777777" w:rsidR="00892F30" w:rsidRPr="0090243E" w:rsidRDefault="00892F30" w:rsidP="001A5B19">
            <w:pPr>
              <w:pStyle w:val="Prrafodelista"/>
              <w:ind w:left="0"/>
              <w:jc w:val="center"/>
              <w:rPr>
                <w:rFonts w:ascii="Arial" w:hAnsi="Arial" w:cs="Arial"/>
                <w:b/>
                <w:bCs/>
                <w:color w:val="000000"/>
              </w:rPr>
            </w:pPr>
            <w:r>
              <w:rPr>
                <w:rFonts w:ascii="Arial" w:hAnsi="Arial" w:cs="Arial"/>
                <w:b/>
                <w:bCs/>
                <w:color w:val="000000"/>
              </w:rPr>
              <w:t xml:space="preserve"> NO PRESENTA</w:t>
            </w:r>
          </w:p>
        </w:tc>
        <w:tc>
          <w:tcPr>
            <w:tcW w:w="2305" w:type="dxa"/>
            <w:vAlign w:val="center"/>
          </w:tcPr>
          <w:p w14:paraId="3D007034" w14:textId="77777777" w:rsidR="00892F30" w:rsidRPr="0090243E" w:rsidRDefault="00892F30" w:rsidP="001A5B19">
            <w:pPr>
              <w:pStyle w:val="Prrafodelista"/>
              <w:ind w:left="0"/>
              <w:jc w:val="center"/>
              <w:rPr>
                <w:rFonts w:ascii="Arial" w:hAnsi="Arial" w:cs="Arial"/>
                <w:b/>
                <w:bCs/>
                <w:color w:val="000000"/>
              </w:rPr>
            </w:pPr>
            <w:r>
              <w:rPr>
                <w:rFonts w:ascii="Arial" w:hAnsi="Arial" w:cs="Arial"/>
                <w:b/>
                <w:bCs/>
                <w:color w:val="000000"/>
              </w:rPr>
              <w:t>OBSERVACIONES</w:t>
            </w:r>
          </w:p>
        </w:tc>
      </w:tr>
      <w:tr w:rsidR="00892F30" w14:paraId="3F88AF33" w14:textId="77777777" w:rsidTr="001A5B19">
        <w:tc>
          <w:tcPr>
            <w:tcW w:w="4902" w:type="dxa"/>
          </w:tcPr>
          <w:p w14:paraId="4705FE44" w14:textId="77777777" w:rsidR="00892F30" w:rsidRPr="002A0970" w:rsidRDefault="00892F30" w:rsidP="00892F30">
            <w:pPr>
              <w:pStyle w:val="Prrafodelista"/>
              <w:numPr>
                <w:ilvl w:val="1"/>
                <w:numId w:val="38"/>
              </w:numPr>
              <w:jc w:val="both"/>
              <w:rPr>
                <w:rFonts w:ascii="Arial" w:hAnsi="Arial" w:cs="Arial"/>
                <w:color w:val="000000"/>
                <w:sz w:val="16"/>
                <w:szCs w:val="16"/>
              </w:rPr>
            </w:pPr>
            <w:r w:rsidRPr="002A0970">
              <w:rPr>
                <w:rFonts w:ascii="Arial" w:hAnsi="Arial" w:cs="Arial"/>
                <w:color w:val="000000"/>
                <w:sz w:val="16"/>
                <w:szCs w:val="16"/>
              </w:rPr>
              <w:t xml:space="preserve">PRESENTACIÓN Y COMPROMISO </w:t>
            </w:r>
          </w:p>
        </w:tc>
        <w:tc>
          <w:tcPr>
            <w:tcW w:w="1145" w:type="dxa"/>
          </w:tcPr>
          <w:p w14:paraId="4BF84800" w14:textId="77777777" w:rsidR="00892F30" w:rsidRDefault="00892F30" w:rsidP="001A5B19">
            <w:pPr>
              <w:pStyle w:val="Prrafodelista"/>
              <w:ind w:left="0"/>
              <w:jc w:val="both"/>
              <w:rPr>
                <w:rFonts w:ascii="Arial" w:hAnsi="Arial" w:cs="Arial"/>
                <w:color w:val="000000"/>
              </w:rPr>
            </w:pPr>
          </w:p>
        </w:tc>
        <w:tc>
          <w:tcPr>
            <w:tcW w:w="1145" w:type="dxa"/>
          </w:tcPr>
          <w:p w14:paraId="0EEF04EA" w14:textId="77777777" w:rsidR="00892F30" w:rsidRDefault="00892F30" w:rsidP="001A5B19">
            <w:pPr>
              <w:pStyle w:val="Prrafodelista"/>
              <w:ind w:left="0"/>
              <w:jc w:val="both"/>
              <w:rPr>
                <w:rFonts w:ascii="Arial" w:hAnsi="Arial" w:cs="Arial"/>
                <w:color w:val="000000"/>
              </w:rPr>
            </w:pPr>
          </w:p>
        </w:tc>
        <w:tc>
          <w:tcPr>
            <w:tcW w:w="2305" w:type="dxa"/>
          </w:tcPr>
          <w:p w14:paraId="029C417B" w14:textId="77777777" w:rsidR="00892F30" w:rsidRDefault="00892F30" w:rsidP="001A5B19">
            <w:pPr>
              <w:pStyle w:val="Prrafodelista"/>
              <w:ind w:left="0"/>
              <w:jc w:val="both"/>
              <w:rPr>
                <w:rFonts w:ascii="Arial" w:hAnsi="Arial" w:cs="Arial"/>
                <w:color w:val="000000"/>
              </w:rPr>
            </w:pPr>
          </w:p>
        </w:tc>
      </w:tr>
      <w:tr w:rsidR="00892F30" w14:paraId="17E9F708" w14:textId="77777777" w:rsidTr="001A5B19">
        <w:tc>
          <w:tcPr>
            <w:tcW w:w="4902" w:type="dxa"/>
          </w:tcPr>
          <w:p w14:paraId="79B6151D" w14:textId="77777777" w:rsidR="00892F30" w:rsidRPr="002A0970" w:rsidRDefault="00892F30" w:rsidP="00892F30">
            <w:pPr>
              <w:pStyle w:val="Prrafodelista"/>
              <w:numPr>
                <w:ilvl w:val="1"/>
                <w:numId w:val="38"/>
              </w:numPr>
              <w:jc w:val="both"/>
              <w:rPr>
                <w:rFonts w:ascii="Arial" w:hAnsi="Arial" w:cs="Arial"/>
                <w:color w:val="000000"/>
                <w:sz w:val="16"/>
                <w:szCs w:val="16"/>
              </w:rPr>
            </w:pPr>
            <w:r w:rsidRPr="002A0970">
              <w:rPr>
                <w:rFonts w:ascii="Arial" w:hAnsi="Arial" w:cs="Arial"/>
                <w:color w:val="000000"/>
                <w:sz w:val="16"/>
                <w:szCs w:val="16"/>
              </w:rPr>
              <w:t xml:space="preserve">DATOS GENERALES DEL OFERENTE </w:t>
            </w:r>
          </w:p>
        </w:tc>
        <w:tc>
          <w:tcPr>
            <w:tcW w:w="1145" w:type="dxa"/>
          </w:tcPr>
          <w:p w14:paraId="5954E55B" w14:textId="77777777" w:rsidR="00892F30" w:rsidRDefault="00892F30" w:rsidP="001A5B19">
            <w:pPr>
              <w:pStyle w:val="Prrafodelista"/>
              <w:ind w:left="0"/>
              <w:jc w:val="both"/>
              <w:rPr>
                <w:rFonts w:ascii="Arial" w:hAnsi="Arial" w:cs="Arial"/>
                <w:color w:val="000000"/>
              </w:rPr>
            </w:pPr>
          </w:p>
        </w:tc>
        <w:tc>
          <w:tcPr>
            <w:tcW w:w="1145" w:type="dxa"/>
          </w:tcPr>
          <w:p w14:paraId="28EFBC96" w14:textId="77777777" w:rsidR="00892F30" w:rsidRDefault="00892F30" w:rsidP="001A5B19">
            <w:pPr>
              <w:pStyle w:val="Prrafodelista"/>
              <w:ind w:left="0"/>
              <w:jc w:val="both"/>
              <w:rPr>
                <w:rFonts w:ascii="Arial" w:hAnsi="Arial" w:cs="Arial"/>
                <w:color w:val="000000"/>
              </w:rPr>
            </w:pPr>
          </w:p>
        </w:tc>
        <w:tc>
          <w:tcPr>
            <w:tcW w:w="2305" w:type="dxa"/>
          </w:tcPr>
          <w:p w14:paraId="102288E2" w14:textId="77777777" w:rsidR="00892F30" w:rsidRDefault="00892F30" w:rsidP="001A5B19">
            <w:pPr>
              <w:pStyle w:val="Prrafodelista"/>
              <w:ind w:left="0"/>
              <w:jc w:val="both"/>
              <w:rPr>
                <w:rFonts w:ascii="Arial" w:hAnsi="Arial" w:cs="Arial"/>
                <w:color w:val="000000"/>
              </w:rPr>
            </w:pPr>
          </w:p>
        </w:tc>
      </w:tr>
      <w:tr w:rsidR="00892F30" w14:paraId="6D43D033" w14:textId="77777777" w:rsidTr="001A5B19">
        <w:tc>
          <w:tcPr>
            <w:tcW w:w="4902" w:type="dxa"/>
            <w:vAlign w:val="center"/>
          </w:tcPr>
          <w:p w14:paraId="05B6B8D7" w14:textId="77777777" w:rsidR="00892F30" w:rsidRPr="00A7490B" w:rsidRDefault="00892F30" w:rsidP="00892F30">
            <w:pPr>
              <w:pStyle w:val="Prrafodelista"/>
              <w:numPr>
                <w:ilvl w:val="1"/>
                <w:numId w:val="38"/>
              </w:numPr>
              <w:jc w:val="both"/>
              <w:rPr>
                <w:rFonts w:ascii="Arial" w:eastAsia="Times New Roman" w:hAnsi="Arial" w:cs="Arial"/>
                <w:color w:val="000000"/>
                <w:sz w:val="16"/>
                <w:szCs w:val="16"/>
                <w:lang w:eastAsia="es-EC"/>
              </w:rPr>
            </w:pPr>
            <w:r w:rsidRPr="00A7490B">
              <w:rPr>
                <w:rFonts w:ascii="Arial" w:eastAsia="Times New Roman" w:hAnsi="Arial" w:cs="Arial"/>
                <w:color w:val="000000"/>
                <w:sz w:val="16"/>
                <w:szCs w:val="16"/>
                <w:lang w:eastAsia="es-EC"/>
              </w:rPr>
              <w:t>NÓMINA DE ACCIONISTAS, PARTÍCIPES O SOCIOS MAYORITARIOS DE PERSONAS JURÍDICAS Y DECLARACIÓN DE</w:t>
            </w:r>
            <w:r>
              <w:rPr>
                <w:rFonts w:ascii="Arial" w:eastAsia="Times New Roman" w:hAnsi="Arial" w:cs="Arial"/>
                <w:color w:val="000000"/>
                <w:sz w:val="16"/>
                <w:szCs w:val="16"/>
                <w:lang w:eastAsia="es-EC"/>
              </w:rPr>
              <w:t xml:space="preserve"> </w:t>
            </w:r>
            <w:r w:rsidRPr="00A7490B">
              <w:rPr>
                <w:rFonts w:ascii="Arial" w:eastAsia="Times New Roman" w:hAnsi="Arial" w:cs="Arial"/>
                <w:color w:val="000000"/>
                <w:sz w:val="16"/>
                <w:szCs w:val="16"/>
                <w:lang w:eastAsia="es-EC"/>
              </w:rPr>
              <w:t>BENEFICIARIO FINAL</w:t>
            </w:r>
          </w:p>
        </w:tc>
        <w:tc>
          <w:tcPr>
            <w:tcW w:w="1145" w:type="dxa"/>
          </w:tcPr>
          <w:p w14:paraId="4DDDB5CB" w14:textId="77777777" w:rsidR="00892F30" w:rsidRDefault="00892F30" w:rsidP="001A5B19">
            <w:pPr>
              <w:pStyle w:val="Prrafodelista"/>
              <w:ind w:left="0"/>
              <w:jc w:val="both"/>
              <w:rPr>
                <w:rFonts w:ascii="Arial" w:hAnsi="Arial" w:cs="Arial"/>
                <w:color w:val="000000"/>
              </w:rPr>
            </w:pPr>
          </w:p>
        </w:tc>
        <w:tc>
          <w:tcPr>
            <w:tcW w:w="1145" w:type="dxa"/>
          </w:tcPr>
          <w:p w14:paraId="4D941499" w14:textId="77777777" w:rsidR="00892F30" w:rsidRDefault="00892F30" w:rsidP="001A5B19">
            <w:pPr>
              <w:pStyle w:val="Prrafodelista"/>
              <w:ind w:left="0"/>
              <w:jc w:val="both"/>
              <w:rPr>
                <w:rFonts w:ascii="Arial" w:hAnsi="Arial" w:cs="Arial"/>
                <w:color w:val="000000"/>
              </w:rPr>
            </w:pPr>
          </w:p>
        </w:tc>
        <w:tc>
          <w:tcPr>
            <w:tcW w:w="2305" w:type="dxa"/>
          </w:tcPr>
          <w:p w14:paraId="44E701FB" w14:textId="77777777" w:rsidR="00892F30" w:rsidRDefault="00892F30" w:rsidP="001A5B19">
            <w:pPr>
              <w:pStyle w:val="Prrafodelista"/>
              <w:ind w:left="0"/>
              <w:jc w:val="both"/>
              <w:rPr>
                <w:rFonts w:ascii="Arial" w:hAnsi="Arial" w:cs="Arial"/>
                <w:color w:val="000000"/>
              </w:rPr>
            </w:pPr>
          </w:p>
        </w:tc>
      </w:tr>
      <w:tr w:rsidR="00892F30" w14:paraId="0DDCA289" w14:textId="77777777" w:rsidTr="001A5B19">
        <w:tc>
          <w:tcPr>
            <w:tcW w:w="4902" w:type="dxa"/>
            <w:vAlign w:val="center"/>
          </w:tcPr>
          <w:p w14:paraId="5D972272" w14:textId="77777777" w:rsidR="00892F30" w:rsidRPr="002A0970" w:rsidRDefault="00892F30" w:rsidP="001A5B19">
            <w:pPr>
              <w:pStyle w:val="Prrafodelista"/>
              <w:ind w:left="603" w:hanging="426"/>
              <w:jc w:val="both"/>
              <w:rPr>
                <w:rFonts w:ascii="Arial" w:hAnsi="Arial" w:cs="Arial"/>
                <w:color w:val="000000"/>
                <w:sz w:val="16"/>
                <w:szCs w:val="16"/>
              </w:rPr>
            </w:pPr>
            <w:r w:rsidRPr="002A0970">
              <w:rPr>
                <w:rFonts w:ascii="Arial" w:eastAsia="Times New Roman" w:hAnsi="Arial" w:cs="Arial"/>
                <w:color w:val="000000"/>
                <w:sz w:val="16"/>
                <w:szCs w:val="16"/>
                <w:lang w:eastAsia="es-EC"/>
              </w:rPr>
              <w:t>A.     Declaración</w:t>
            </w:r>
            <w:r>
              <w:rPr>
                <w:rFonts w:ascii="Arial" w:eastAsia="Times New Roman" w:hAnsi="Arial" w:cs="Arial"/>
                <w:color w:val="000000"/>
                <w:sz w:val="16"/>
                <w:szCs w:val="16"/>
                <w:lang w:eastAsia="es-EC"/>
              </w:rPr>
              <w:t xml:space="preserve"> </w:t>
            </w:r>
          </w:p>
        </w:tc>
        <w:tc>
          <w:tcPr>
            <w:tcW w:w="1145" w:type="dxa"/>
          </w:tcPr>
          <w:p w14:paraId="0A115B3D" w14:textId="77777777" w:rsidR="00892F30" w:rsidRDefault="00892F30" w:rsidP="001A5B19">
            <w:pPr>
              <w:pStyle w:val="Prrafodelista"/>
              <w:ind w:left="0"/>
              <w:jc w:val="both"/>
              <w:rPr>
                <w:rFonts w:ascii="Arial" w:hAnsi="Arial" w:cs="Arial"/>
                <w:color w:val="000000"/>
              </w:rPr>
            </w:pPr>
          </w:p>
        </w:tc>
        <w:tc>
          <w:tcPr>
            <w:tcW w:w="1145" w:type="dxa"/>
          </w:tcPr>
          <w:p w14:paraId="56E5F53F" w14:textId="77777777" w:rsidR="00892F30" w:rsidRDefault="00892F30" w:rsidP="001A5B19">
            <w:pPr>
              <w:pStyle w:val="Prrafodelista"/>
              <w:ind w:left="0"/>
              <w:jc w:val="both"/>
              <w:rPr>
                <w:rFonts w:ascii="Arial" w:hAnsi="Arial" w:cs="Arial"/>
                <w:color w:val="000000"/>
              </w:rPr>
            </w:pPr>
          </w:p>
        </w:tc>
        <w:tc>
          <w:tcPr>
            <w:tcW w:w="2305" w:type="dxa"/>
          </w:tcPr>
          <w:p w14:paraId="4EFE53AB" w14:textId="77777777" w:rsidR="00892F30" w:rsidRDefault="00892F30" w:rsidP="001A5B19">
            <w:pPr>
              <w:pStyle w:val="Prrafodelista"/>
              <w:ind w:left="0"/>
              <w:jc w:val="both"/>
              <w:rPr>
                <w:rFonts w:ascii="Arial" w:hAnsi="Arial" w:cs="Arial"/>
                <w:color w:val="000000"/>
              </w:rPr>
            </w:pPr>
          </w:p>
        </w:tc>
      </w:tr>
      <w:tr w:rsidR="00892F30" w14:paraId="06691DC9" w14:textId="77777777" w:rsidTr="001A5B19">
        <w:tc>
          <w:tcPr>
            <w:tcW w:w="4902" w:type="dxa"/>
            <w:vAlign w:val="center"/>
          </w:tcPr>
          <w:p w14:paraId="64542C52" w14:textId="77777777" w:rsidR="00892F30" w:rsidRPr="002A0970" w:rsidRDefault="00892F30" w:rsidP="001A5B19">
            <w:pPr>
              <w:pStyle w:val="Prrafodelista"/>
              <w:ind w:left="603" w:hanging="426"/>
              <w:jc w:val="both"/>
              <w:rPr>
                <w:rFonts w:ascii="Arial" w:eastAsia="Times New Roman" w:hAnsi="Arial" w:cs="Arial"/>
                <w:color w:val="000000"/>
                <w:sz w:val="16"/>
                <w:szCs w:val="16"/>
                <w:lang w:eastAsia="es-EC"/>
              </w:rPr>
            </w:pPr>
            <w:r w:rsidRPr="002A0970">
              <w:rPr>
                <w:rFonts w:ascii="Arial" w:eastAsia="Times New Roman" w:hAnsi="Arial" w:cs="Arial"/>
                <w:color w:val="000000"/>
                <w:sz w:val="16"/>
                <w:szCs w:val="16"/>
                <w:lang w:eastAsia="es-EC"/>
              </w:rPr>
              <w:t xml:space="preserve">B.     </w:t>
            </w:r>
            <w:r w:rsidRPr="00904137">
              <w:rPr>
                <w:rFonts w:ascii="Arial" w:eastAsia="Times New Roman" w:hAnsi="Arial" w:cs="Arial"/>
                <w:color w:val="000000"/>
                <w:sz w:val="16"/>
                <w:szCs w:val="16"/>
                <w:lang w:eastAsia="es-EC"/>
              </w:rPr>
              <w:t>Nómina de accionistas, partícipes o socios mayoritarios de personas jurídicas:</w:t>
            </w:r>
          </w:p>
        </w:tc>
        <w:tc>
          <w:tcPr>
            <w:tcW w:w="1145" w:type="dxa"/>
          </w:tcPr>
          <w:p w14:paraId="0C353BBB" w14:textId="77777777" w:rsidR="00892F30" w:rsidRDefault="00892F30" w:rsidP="001A5B19">
            <w:pPr>
              <w:pStyle w:val="Prrafodelista"/>
              <w:ind w:left="0"/>
              <w:jc w:val="both"/>
              <w:rPr>
                <w:rFonts w:ascii="Arial" w:hAnsi="Arial" w:cs="Arial"/>
                <w:color w:val="000000"/>
              </w:rPr>
            </w:pPr>
          </w:p>
        </w:tc>
        <w:tc>
          <w:tcPr>
            <w:tcW w:w="1145" w:type="dxa"/>
          </w:tcPr>
          <w:p w14:paraId="714124A9" w14:textId="77777777" w:rsidR="00892F30" w:rsidRDefault="00892F30" w:rsidP="001A5B19">
            <w:pPr>
              <w:pStyle w:val="Prrafodelista"/>
              <w:ind w:left="0"/>
              <w:jc w:val="both"/>
              <w:rPr>
                <w:rFonts w:ascii="Arial" w:hAnsi="Arial" w:cs="Arial"/>
                <w:color w:val="000000"/>
              </w:rPr>
            </w:pPr>
          </w:p>
        </w:tc>
        <w:tc>
          <w:tcPr>
            <w:tcW w:w="2305" w:type="dxa"/>
          </w:tcPr>
          <w:p w14:paraId="6B285C48" w14:textId="77777777" w:rsidR="00892F30" w:rsidRDefault="00892F30" w:rsidP="001A5B19">
            <w:pPr>
              <w:pStyle w:val="Prrafodelista"/>
              <w:ind w:left="0"/>
              <w:jc w:val="both"/>
              <w:rPr>
                <w:rFonts w:ascii="Arial" w:hAnsi="Arial" w:cs="Arial"/>
                <w:color w:val="000000"/>
              </w:rPr>
            </w:pPr>
          </w:p>
        </w:tc>
      </w:tr>
      <w:tr w:rsidR="00892F30" w14:paraId="22D1F63C" w14:textId="77777777" w:rsidTr="001A5B19">
        <w:tc>
          <w:tcPr>
            <w:tcW w:w="4902" w:type="dxa"/>
            <w:vAlign w:val="center"/>
          </w:tcPr>
          <w:p w14:paraId="09A86397" w14:textId="77777777" w:rsidR="00892F30" w:rsidRPr="002A0970" w:rsidRDefault="00892F30" w:rsidP="001A5B19">
            <w:pPr>
              <w:pStyle w:val="Prrafodelista"/>
              <w:ind w:left="603" w:hanging="426"/>
              <w:jc w:val="both"/>
              <w:rPr>
                <w:rFonts w:ascii="Arial" w:eastAsia="Times New Roman" w:hAnsi="Arial" w:cs="Arial"/>
                <w:color w:val="000000"/>
                <w:sz w:val="16"/>
                <w:szCs w:val="16"/>
                <w:lang w:eastAsia="es-EC"/>
              </w:rPr>
            </w:pPr>
            <w:r>
              <w:rPr>
                <w:rFonts w:ascii="Arial" w:eastAsia="Times New Roman" w:hAnsi="Arial" w:cs="Arial"/>
                <w:color w:val="000000"/>
                <w:sz w:val="16"/>
                <w:szCs w:val="16"/>
                <w:lang w:eastAsia="es-EC"/>
              </w:rPr>
              <w:t xml:space="preserve">C.    Declaración De Beneficiario Final </w:t>
            </w:r>
          </w:p>
        </w:tc>
        <w:tc>
          <w:tcPr>
            <w:tcW w:w="1145" w:type="dxa"/>
          </w:tcPr>
          <w:p w14:paraId="1C015AD8" w14:textId="77777777" w:rsidR="00892F30" w:rsidRDefault="00892F30" w:rsidP="001A5B19">
            <w:pPr>
              <w:pStyle w:val="Prrafodelista"/>
              <w:ind w:left="0"/>
              <w:jc w:val="both"/>
              <w:rPr>
                <w:rFonts w:ascii="Arial" w:hAnsi="Arial" w:cs="Arial"/>
                <w:color w:val="000000"/>
              </w:rPr>
            </w:pPr>
          </w:p>
        </w:tc>
        <w:tc>
          <w:tcPr>
            <w:tcW w:w="1145" w:type="dxa"/>
          </w:tcPr>
          <w:p w14:paraId="7B06D2C7" w14:textId="77777777" w:rsidR="00892F30" w:rsidRDefault="00892F30" w:rsidP="001A5B19">
            <w:pPr>
              <w:pStyle w:val="Prrafodelista"/>
              <w:ind w:left="0"/>
              <w:jc w:val="both"/>
              <w:rPr>
                <w:rFonts w:ascii="Arial" w:hAnsi="Arial" w:cs="Arial"/>
                <w:color w:val="000000"/>
              </w:rPr>
            </w:pPr>
          </w:p>
        </w:tc>
        <w:tc>
          <w:tcPr>
            <w:tcW w:w="2305" w:type="dxa"/>
          </w:tcPr>
          <w:p w14:paraId="4FD112FB" w14:textId="77777777" w:rsidR="00892F30" w:rsidRDefault="00892F30" w:rsidP="001A5B19">
            <w:pPr>
              <w:pStyle w:val="Prrafodelista"/>
              <w:ind w:left="0"/>
              <w:jc w:val="both"/>
              <w:rPr>
                <w:rFonts w:ascii="Arial" w:hAnsi="Arial" w:cs="Arial"/>
                <w:color w:val="000000"/>
              </w:rPr>
            </w:pPr>
          </w:p>
        </w:tc>
      </w:tr>
      <w:tr w:rsidR="00892F30" w14:paraId="3F5C16EC" w14:textId="77777777" w:rsidTr="001A5B19">
        <w:tc>
          <w:tcPr>
            <w:tcW w:w="4902" w:type="dxa"/>
            <w:vAlign w:val="center"/>
          </w:tcPr>
          <w:p w14:paraId="6BE02779" w14:textId="77777777" w:rsidR="00892F30" w:rsidRPr="002A0970" w:rsidRDefault="00892F30" w:rsidP="00892F30">
            <w:pPr>
              <w:pStyle w:val="Prrafodelista"/>
              <w:numPr>
                <w:ilvl w:val="1"/>
                <w:numId w:val="38"/>
              </w:numPr>
              <w:jc w:val="both"/>
              <w:rPr>
                <w:rFonts w:ascii="Arial" w:eastAsia="Times New Roman" w:hAnsi="Arial" w:cs="Arial"/>
                <w:color w:val="000000"/>
                <w:sz w:val="16"/>
                <w:szCs w:val="16"/>
                <w:lang w:eastAsia="es-EC"/>
              </w:rPr>
            </w:pPr>
            <w:r w:rsidRPr="002A0970">
              <w:rPr>
                <w:rFonts w:ascii="Arial" w:eastAsia="Times New Roman" w:hAnsi="Arial" w:cs="Arial"/>
                <w:color w:val="000000"/>
                <w:sz w:val="16"/>
                <w:szCs w:val="16"/>
                <w:lang w:eastAsia="es-EC"/>
              </w:rPr>
              <w:t>SITUACIÓN FINANCIERA</w:t>
            </w:r>
          </w:p>
        </w:tc>
        <w:tc>
          <w:tcPr>
            <w:tcW w:w="1145" w:type="dxa"/>
          </w:tcPr>
          <w:p w14:paraId="11573855" w14:textId="77777777" w:rsidR="00892F30" w:rsidRDefault="00892F30" w:rsidP="001A5B19">
            <w:pPr>
              <w:pStyle w:val="Prrafodelista"/>
              <w:ind w:left="0"/>
              <w:jc w:val="both"/>
              <w:rPr>
                <w:rFonts w:ascii="Arial" w:hAnsi="Arial" w:cs="Arial"/>
                <w:color w:val="000000"/>
              </w:rPr>
            </w:pPr>
          </w:p>
        </w:tc>
        <w:tc>
          <w:tcPr>
            <w:tcW w:w="1145" w:type="dxa"/>
          </w:tcPr>
          <w:p w14:paraId="5A18D398" w14:textId="77777777" w:rsidR="00892F30" w:rsidRDefault="00892F30" w:rsidP="001A5B19">
            <w:pPr>
              <w:pStyle w:val="Prrafodelista"/>
              <w:ind w:left="0"/>
              <w:jc w:val="both"/>
              <w:rPr>
                <w:rFonts w:ascii="Arial" w:hAnsi="Arial" w:cs="Arial"/>
                <w:color w:val="000000"/>
              </w:rPr>
            </w:pPr>
          </w:p>
        </w:tc>
        <w:tc>
          <w:tcPr>
            <w:tcW w:w="2305" w:type="dxa"/>
          </w:tcPr>
          <w:p w14:paraId="057A4956" w14:textId="77777777" w:rsidR="00892F30" w:rsidRDefault="00892F30" w:rsidP="001A5B19">
            <w:pPr>
              <w:pStyle w:val="Prrafodelista"/>
              <w:ind w:left="0"/>
              <w:jc w:val="both"/>
              <w:rPr>
                <w:rFonts w:ascii="Arial" w:hAnsi="Arial" w:cs="Arial"/>
                <w:color w:val="000000"/>
              </w:rPr>
            </w:pPr>
          </w:p>
        </w:tc>
      </w:tr>
      <w:tr w:rsidR="00892F30" w14:paraId="1F7C0457" w14:textId="77777777" w:rsidTr="001A5B19">
        <w:tc>
          <w:tcPr>
            <w:tcW w:w="4902" w:type="dxa"/>
            <w:vAlign w:val="center"/>
          </w:tcPr>
          <w:p w14:paraId="4AE83BCB" w14:textId="77777777" w:rsidR="00892F30" w:rsidRPr="002A0970" w:rsidRDefault="00892F30" w:rsidP="00892F30">
            <w:pPr>
              <w:pStyle w:val="Prrafodelista"/>
              <w:numPr>
                <w:ilvl w:val="1"/>
                <w:numId w:val="38"/>
              </w:numPr>
              <w:jc w:val="both"/>
              <w:rPr>
                <w:rFonts w:ascii="Arial" w:eastAsia="Times New Roman" w:hAnsi="Arial" w:cs="Arial"/>
                <w:b/>
                <w:bCs/>
                <w:color w:val="000000"/>
                <w:sz w:val="16"/>
                <w:szCs w:val="16"/>
                <w:lang w:eastAsia="es-EC"/>
              </w:rPr>
            </w:pPr>
            <w:r w:rsidRPr="002A0970">
              <w:rPr>
                <w:rFonts w:ascii="Arial" w:eastAsia="Times New Roman" w:hAnsi="Arial" w:cs="Arial"/>
                <w:color w:val="000000"/>
                <w:sz w:val="16"/>
                <w:szCs w:val="16"/>
                <w:lang w:eastAsia="es-EC"/>
              </w:rPr>
              <w:t>TABLA DE CANTIDADES Y PRECIOS</w:t>
            </w:r>
          </w:p>
        </w:tc>
        <w:tc>
          <w:tcPr>
            <w:tcW w:w="1145" w:type="dxa"/>
          </w:tcPr>
          <w:p w14:paraId="4A4AAF57" w14:textId="77777777" w:rsidR="00892F30" w:rsidRDefault="00892F30" w:rsidP="001A5B19">
            <w:pPr>
              <w:pStyle w:val="Prrafodelista"/>
              <w:ind w:left="0"/>
              <w:jc w:val="both"/>
              <w:rPr>
                <w:rFonts w:ascii="Arial" w:hAnsi="Arial" w:cs="Arial"/>
                <w:color w:val="000000"/>
              </w:rPr>
            </w:pPr>
          </w:p>
        </w:tc>
        <w:tc>
          <w:tcPr>
            <w:tcW w:w="1145" w:type="dxa"/>
          </w:tcPr>
          <w:p w14:paraId="2E357938" w14:textId="77777777" w:rsidR="00892F30" w:rsidRDefault="00892F30" w:rsidP="001A5B19">
            <w:pPr>
              <w:pStyle w:val="Prrafodelista"/>
              <w:ind w:left="0"/>
              <w:jc w:val="both"/>
              <w:rPr>
                <w:rFonts w:ascii="Arial" w:hAnsi="Arial" w:cs="Arial"/>
                <w:color w:val="000000"/>
              </w:rPr>
            </w:pPr>
          </w:p>
        </w:tc>
        <w:tc>
          <w:tcPr>
            <w:tcW w:w="2305" w:type="dxa"/>
          </w:tcPr>
          <w:p w14:paraId="5478204D" w14:textId="77777777" w:rsidR="00892F30" w:rsidRDefault="00892F30" w:rsidP="001A5B19">
            <w:pPr>
              <w:pStyle w:val="Prrafodelista"/>
              <w:ind w:left="0"/>
              <w:jc w:val="both"/>
              <w:rPr>
                <w:rFonts w:ascii="Arial" w:hAnsi="Arial" w:cs="Arial"/>
                <w:color w:val="000000"/>
              </w:rPr>
            </w:pPr>
          </w:p>
        </w:tc>
      </w:tr>
      <w:tr w:rsidR="00892F30" w14:paraId="782410E9" w14:textId="77777777" w:rsidTr="001A5B19">
        <w:tc>
          <w:tcPr>
            <w:tcW w:w="4902" w:type="dxa"/>
            <w:vAlign w:val="center"/>
          </w:tcPr>
          <w:p w14:paraId="73BF3354" w14:textId="77777777" w:rsidR="00892F30" w:rsidRPr="006877CB" w:rsidRDefault="00892F30" w:rsidP="00892F30">
            <w:pPr>
              <w:pStyle w:val="Prrafodelista"/>
              <w:numPr>
                <w:ilvl w:val="1"/>
                <w:numId w:val="38"/>
              </w:numPr>
              <w:jc w:val="both"/>
              <w:rPr>
                <w:rFonts w:ascii="Arial" w:eastAsia="Times New Roman" w:hAnsi="Arial" w:cs="Arial"/>
                <w:b/>
                <w:bCs/>
                <w:color w:val="000000"/>
                <w:sz w:val="14"/>
                <w:szCs w:val="14"/>
                <w:lang w:eastAsia="es-EC"/>
              </w:rPr>
            </w:pPr>
            <w:r w:rsidRPr="006877CB">
              <w:rPr>
                <w:rFonts w:ascii="Arial" w:eastAsia="Times New Roman" w:hAnsi="Arial" w:cs="Arial"/>
                <w:color w:val="000000"/>
                <w:sz w:val="14"/>
                <w:szCs w:val="14"/>
                <w:lang w:eastAsia="es-EC"/>
              </w:rPr>
              <w:t>COMPONENTES DE LOS BIENES/SERVICIOS OFERTADOS</w:t>
            </w:r>
          </w:p>
        </w:tc>
        <w:tc>
          <w:tcPr>
            <w:tcW w:w="1145" w:type="dxa"/>
          </w:tcPr>
          <w:p w14:paraId="0921006D" w14:textId="77777777" w:rsidR="00892F30" w:rsidRDefault="00892F30" w:rsidP="001A5B19">
            <w:pPr>
              <w:pStyle w:val="Prrafodelista"/>
              <w:ind w:left="0"/>
              <w:jc w:val="both"/>
              <w:rPr>
                <w:rFonts w:ascii="Arial" w:hAnsi="Arial" w:cs="Arial"/>
                <w:color w:val="000000"/>
              </w:rPr>
            </w:pPr>
          </w:p>
        </w:tc>
        <w:tc>
          <w:tcPr>
            <w:tcW w:w="1145" w:type="dxa"/>
          </w:tcPr>
          <w:p w14:paraId="521A0015" w14:textId="77777777" w:rsidR="00892F30" w:rsidRDefault="00892F30" w:rsidP="001A5B19">
            <w:pPr>
              <w:pStyle w:val="Prrafodelista"/>
              <w:ind w:left="0"/>
              <w:jc w:val="both"/>
              <w:rPr>
                <w:rFonts w:ascii="Arial" w:hAnsi="Arial" w:cs="Arial"/>
                <w:color w:val="000000"/>
              </w:rPr>
            </w:pPr>
          </w:p>
        </w:tc>
        <w:tc>
          <w:tcPr>
            <w:tcW w:w="2305" w:type="dxa"/>
          </w:tcPr>
          <w:p w14:paraId="4A81FF18" w14:textId="77777777" w:rsidR="00892F30" w:rsidRDefault="00892F30" w:rsidP="001A5B19">
            <w:pPr>
              <w:pStyle w:val="Prrafodelista"/>
              <w:ind w:left="0"/>
              <w:jc w:val="both"/>
              <w:rPr>
                <w:rFonts w:ascii="Arial" w:hAnsi="Arial" w:cs="Arial"/>
                <w:color w:val="000000"/>
              </w:rPr>
            </w:pPr>
          </w:p>
        </w:tc>
      </w:tr>
      <w:tr w:rsidR="00892F30" w14:paraId="040C79F0" w14:textId="77777777" w:rsidTr="001A5B19">
        <w:tc>
          <w:tcPr>
            <w:tcW w:w="4902" w:type="dxa"/>
            <w:vAlign w:val="center"/>
          </w:tcPr>
          <w:p w14:paraId="1AA9A8A4" w14:textId="77777777" w:rsidR="00892F30" w:rsidRPr="006877CB" w:rsidRDefault="00892F30" w:rsidP="00892F30">
            <w:pPr>
              <w:pStyle w:val="Prrafodelista"/>
              <w:numPr>
                <w:ilvl w:val="1"/>
                <w:numId w:val="38"/>
              </w:numPr>
              <w:jc w:val="both"/>
              <w:rPr>
                <w:rFonts w:ascii="Arial" w:eastAsia="Times New Roman" w:hAnsi="Arial" w:cs="Arial"/>
                <w:b/>
                <w:bCs/>
                <w:color w:val="000000"/>
                <w:sz w:val="14"/>
                <w:szCs w:val="14"/>
                <w:lang w:eastAsia="es-EC"/>
              </w:rPr>
            </w:pPr>
            <w:r w:rsidRPr="006877CB">
              <w:rPr>
                <w:rFonts w:ascii="Arial" w:eastAsia="Times New Roman" w:hAnsi="Arial" w:cs="Arial"/>
                <w:color w:val="000000"/>
                <w:sz w:val="14"/>
                <w:szCs w:val="14"/>
                <w:lang w:eastAsia="es-EC"/>
              </w:rPr>
              <w:t xml:space="preserve">EXPERIENCIA DEL OFERENTE </w:t>
            </w:r>
            <w:r>
              <w:rPr>
                <w:rFonts w:ascii="Arial" w:eastAsia="Times New Roman" w:hAnsi="Arial" w:cs="Arial"/>
                <w:color w:val="000000"/>
                <w:sz w:val="14"/>
                <w:szCs w:val="14"/>
                <w:lang w:eastAsia="es-EC"/>
              </w:rPr>
              <w:t xml:space="preserve"> </w:t>
            </w:r>
          </w:p>
        </w:tc>
        <w:tc>
          <w:tcPr>
            <w:tcW w:w="1145" w:type="dxa"/>
          </w:tcPr>
          <w:p w14:paraId="79B767ED" w14:textId="77777777" w:rsidR="00892F30" w:rsidRDefault="00892F30" w:rsidP="001A5B19">
            <w:pPr>
              <w:pStyle w:val="Prrafodelista"/>
              <w:ind w:left="0"/>
              <w:jc w:val="both"/>
              <w:rPr>
                <w:rFonts w:ascii="Arial" w:hAnsi="Arial" w:cs="Arial"/>
                <w:color w:val="000000"/>
              </w:rPr>
            </w:pPr>
          </w:p>
        </w:tc>
        <w:tc>
          <w:tcPr>
            <w:tcW w:w="1145" w:type="dxa"/>
          </w:tcPr>
          <w:p w14:paraId="0C1AF2D3" w14:textId="77777777" w:rsidR="00892F30" w:rsidRDefault="00892F30" w:rsidP="001A5B19">
            <w:pPr>
              <w:pStyle w:val="Prrafodelista"/>
              <w:ind w:left="0"/>
              <w:jc w:val="both"/>
              <w:rPr>
                <w:rFonts w:ascii="Arial" w:hAnsi="Arial" w:cs="Arial"/>
                <w:color w:val="000000"/>
              </w:rPr>
            </w:pPr>
          </w:p>
        </w:tc>
        <w:tc>
          <w:tcPr>
            <w:tcW w:w="2305" w:type="dxa"/>
          </w:tcPr>
          <w:p w14:paraId="00E248B8" w14:textId="77777777" w:rsidR="00892F30" w:rsidRDefault="00892F30" w:rsidP="001A5B19">
            <w:pPr>
              <w:pStyle w:val="Prrafodelista"/>
              <w:ind w:left="0"/>
              <w:jc w:val="both"/>
              <w:rPr>
                <w:rFonts w:ascii="Arial" w:hAnsi="Arial" w:cs="Arial"/>
                <w:color w:val="000000"/>
              </w:rPr>
            </w:pPr>
          </w:p>
        </w:tc>
      </w:tr>
      <w:tr w:rsidR="00892F30" w14:paraId="560C249E" w14:textId="77777777" w:rsidTr="001A5B19">
        <w:tc>
          <w:tcPr>
            <w:tcW w:w="4902" w:type="dxa"/>
            <w:vAlign w:val="center"/>
          </w:tcPr>
          <w:p w14:paraId="6DAE9D6A" w14:textId="77777777" w:rsidR="00892F30" w:rsidRPr="006877CB" w:rsidRDefault="00892F30" w:rsidP="001A5B19">
            <w:pPr>
              <w:pStyle w:val="Prrafodelista"/>
              <w:ind w:left="603" w:hanging="284"/>
              <w:jc w:val="both"/>
              <w:rPr>
                <w:rFonts w:ascii="Arial" w:eastAsia="Times New Roman" w:hAnsi="Arial" w:cs="Arial"/>
                <w:b/>
                <w:bCs/>
                <w:color w:val="000000"/>
                <w:sz w:val="14"/>
                <w:szCs w:val="14"/>
                <w:lang w:eastAsia="es-EC"/>
              </w:rPr>
            </w:pPr>
            <w:r w:rsidRPr="006877CB">
              <w:rPr>
                <w:rFonts w:ascii="Arial" w:eastAsia="Times New Roman" w:hAnsi="Arial" w:cs="Arial"/>
                <w:color w:val="000000"/>
                <w:sz w:val="14"/>
                <w:szCs w:val="14"/>
                <w:lang w:eastAsia="es-EC"/>
              </w:rPr>
              <w:t>A.     Experiencia General</w:t>
            </w:r>
          </w:p>
        </w:tc>
        <w:tc>
          <w:tcPr>
            <w:tcW w:w="1145" w:type="dxa"/>
          </w:tcPr>
          <w:p w14:paraId="5ED9DDCE" w14:textId="77777777" w:rsidR="00892F30" w:rsidRDefault="00892F30" w:rsidP="001A5B19">
            <w:pPr>
              <w:pStyle w:val="Prrafodelista"/>
              <w:ind w:left="0"/>
              <w:jc w:val="both"/>
              <w:rPr>
                <w:rFonts w:ascii="Arial" w:hAnsi="Arial" w:cs="Arial"/>
                <w:color w:val="000000"/>
              </w:rPr>
            </w:pPr>
          </w:p>
        </w:tc>
        <w:tc>
          <w:tcPr>
            <w:tcW w:w="1145" w:type="dxa"/>
          </w:tcPr>
          <w:p w14:paraId="671F10CF" w14:textId="77777777" w:rsidR="00892F30" w:rsidRDefault="00892F30" w:rsidP="001A5B19">
            <w:pPr>
              <w:pStyle w:val="Prrafodelista"/>
              <w:ind w:left="0"/>
              <w:jc w:val="both"/>
              <w:rPr>
                <w:rFonts w:ascii="Arial" w:hAnsi="Arial" w:cs="Arial"/>
                <w:color w:val="000000"/>
              </w:rPr>
            </w:pPr>
          </w:p>
        </w:tc>
        <w:tc>
          <w:tcPr>
            <w:tcW w:w="2305" w:type="dxa"/>
          </w:tcPr>
          <w:p w14:paraId="2DD4C166" w14:textId="77777777" w:rsidR="00892F30" w:rsidRDefault="00892F30" w:rsidP="001A5B19">
            <w:pPr>
              <w:pStyle w:val="Prrafodelista"/>
              <w:ind w:left="0"/>
              <w:jc w:val="both"/>
              <w:rPr>
                <w:rFonts w:ascii="Arial" w:hAnsi="Arial" w:cs="Arial"/>
                <w:color w:val="000000"/>
              </w:rPr>
            </w:pPr>
          </w:p>
        </w:tc>
      </w:tr>
      <w:tr w:rsidR="00892F30" w14:paraId="26DE2611" w14:textId="77777777" w:rsidTr="001A5B19">
        <w:tc>
          <w:tcPr>
            <w:tcW w:w="4902" w:type="dxa"/>
            <w:vAlign w:val="center"/>
          </w:tcPr>
          <w:p w14:paraId="2AE5B4F1" w14:textId="77777777" w:rsidR="00892F30" w:rsidRPr="006877CB" w:rsidRDefault="00892F30" w:rsidP="001A5B19">
            <w:pPr>
              <w:pStyle w:val="Prrafodelista"/>
              <w:ind w:left="603" w:hanging="284"/>
              <w:jc w:val="both"/>
              <w:rPr>
                <w:rFonts w:ascii="Arial" w:eastAsia="Times New Roman" w:hAnsi="Arial" w:cs="Arial"/>
                <w:color w:val="000000"/>
                <w:sz w:val="14"/>
                <w:szCs w:val="14"/>
                <w:lang w:eastAsia="es-EC"/>
              </w:rPr>
            </w:pPr>
            <w:r w:rsidRPr="006877CB">
              <w:rPr>
                <w:rFonts w:ascii="Arial" w:eastAsia="Times New Roman" w:hAnsi="Arial" w:cs="Arial"/>
                <w:color w:val="000000"/>
                <w:sz w:val="14"/>
                <w:szCs w:val="14"/>
                <w:lang w:eastAsia="es-EC"/>
              </w:rPr>
              <w:t>B.     Experiencia Específica</w:t>
            </w:r>
          </w:p>
        </w:tc>
        <w:tc>
          <w:tcPr>
            <w:tcW w:w="1145" w:type="dxa"/>
          </w:tcPr>
          <w:p w14:paraId="495B3879" w14:textId="77777777" w:rsidR="00892F30" w:rsidRDefault="00892F30" w:rsidP="001A5B19">
            <w:pPr>
              <w:pStyle w:val="Prrafodelista"/>
              <w:ind w:left="0"/>
              <w:jc w:val="both"/>
              <w:rPr>
                <w:rFonts w:ascii="Arial" w:hAnsi="Arial" w:cs="Arial"/>
                <w:color w:val="000000"/>
              </w:rPr>
            </w:pPr>
          </w:p>
        </w:tc>
        <w:tc>
          <w:tcPr>
            <w:tcW w:w="1145" w:type="dxa"/>
          </w:tcPr>
          <w:p w14:paraId="4B925944" w14:textId="77777777" w:rsidR="00892F30" w:rsidRDefault="00892F30" w:rsidP="001A5B19">
            <w:pPr>
              <w:pStyle w:val="Prrafodelista"/>
              <w:ind w:left="0"/>
              <w:jc w:val="both"/>
              <w:rPr>
                <w:rFonts w:ascii="Arial" w:hAnsi="Arial" w:cs="Arial"/>
                <w:color w:val="000000"/>
              </w:rPr>
            </w:pPr>
          </w:p>
        </w:tc>
        <w:tc>
          <w:tcPr>
            <w:tcW w:w="2305" w:type="dxa"/>
          </w:tcPr>
          <w:p w14:paraId="48776157" w14:textId="77777777" w:rsidR="00892F30" w:rsidRDefault="00892F30" w:rsidP="001A5B19">
            <w:pPr>
              <w:pStyle w:val="Prrafodelista"/>
              <w:ind w:left="0"/>
              <w:jc w:val="both"/>
              <w:rPr>
                <w:rFonts w:ascii="Arial" w:hAnsi="Arial" w:cs="Arial"/>
                <w:color w:val="000000"/>
              </w:rPr>
            </w:pPr>
          </w:p>
        </w:tc>
      </w:tr>
      <w:tr w:rsidR="00892F30" w14:paraId="2E455087" w14:textId="77777777" w:rsidTr="001A5B19">
        <w:tc>
          <w:tcPr>
            <w:tcW w:w="4902" w:type="dxa"/>
            <w:vAlign w:val="center"/>
          </w:tcPr>
          <w:p w14:paraId="33671D63" w14:textId="77777777" w:rsidR="00892F30" w:rsidRPr="00E311F0" w:rsidRDefault="00892F30" w:rsidP="00892F30">
            <w:pPr>
              <w:pStyle w:val="Prrafodelista"/>
              <w:numPr>
                <w:ilvl w:val="1"/>
                <w:numId w:val="38"/>
              </w:numPr>
              <w:jc w:val="both"/>
              <w:rPr>
                <w:rFonts w:ascii="Arial" w:eastAsia="Times New Roman" w:hAnsi="Arial" w:cs="Arial"/>
                <w:color w:val="000000"/>
                <w:sz w:val="14"/>
                <w:szCs w:val="14"/>
                <w:lang w:eastAsia="es-EC"/>
              </w:rPr>
            </w:pPr>
            <w:r w:rsidRPr="00E311F0">
              <w:rPr>
                <w:rFonts w:ascii="Arial" w:eastAsia="Times New Roman" w:hAnsi="Arial" w:cs="Arial"/>
                <w:color w:val="000000"/>
                <w:sz w:val="14"/>
                <w:szCs w:val="14"/>
                <w:lang w:eastAsia="es-EC"/>
              </w:rPr>
              <w:t>PERSONAL TÉCNICO MÍNIMO REQUERIDO</w:t>
            </w:r>
          </w:p>
        </w:tc>
        <w:tc>
          <w:tcPr>
            <w:tcW w:w="1145" w:type="dxa"/>
          </w:tcPr>
          <w:p w14:paraId="15DF362F" w14:textId="77777777" w:rsidR="00892F30" w:rsidRDefault="00892F30" w:rsidP="001A5B19">
            <w:pPr>
              <w:pStyle w:val="Prrafodelista"/>
              <w:ind w:left="0"/>
              <w:jc w:val="both"/>
              <w:rPr>
                <w:rFonts w:ascii="Arial" w:hAnsi="Arial" w:cs="Arial"/>
                <w:color w:val="000000"/>
              </w:rPr>
            </w:pPr>
          </w:p>
        </w:tc>
        <w:tc>
          <w:tcPr>
            <w:tcW w:w="1145" w:type="dxa"/>
          </w:tcPr>
          <w:p w14:paraId="2F2E6D09" w14:textId="77777777" w:rsidR="00892F30" w:rsidRDefault="00892F30" w:rsidP="001A5B19">
            <w:pPr>
              <w:pStyle w:val="Prrafodelista"/>
              <w:ind w:left="0"/>
              <w:jc w:val="both"/>
              <w:rPr>
                <w:rFonts w:ascii="Arial" w:hAnsi="Arial" w:cs="Arial"/>
                <w:color w:val="000000"/>
              </w:rPr>
            </w:pPr>
          </w:p>
        </w:tc>
        <w:tc>
          <w:tcPr>
            <w:tcW w:w="2305" w:type="dxa"/>
          </w:tcPr>
          <w:p w14:paraId="2319C272" w14:textId="77777777" w:rsidR="00892F30" w:rsidRDefault="00892F30" w:rsidP="001A5B19">
            <w:pPr>
              <w:pStyle w:val="Prrafodelista"/>
              <w:ind w:left="0"/>
              <w:jc w:val="both"/>
              <w:rPr>
                <w:rFonts w:ascii="Arial" w:hAnsi="Arial" w:cs="Arial"/>
                <w:color w:val="000000"/>
              </w:rPr>
            </w:pPr>
          </w:p>
        </w:tc>
      </w:tr>
      <w:tr w:rsidR="00892F30" w14:paraId="6445E30E" w14:textId="77777777" w:rsidTr="001A5B19">
        <w:tc>
          <w:tcPr>
            <w:tcW w:w="4902" w:type="dxa"/>
            <w:vAlign w:val="center"/>
          </w:tcPr>
          <w:p w14:paraId="342F1EF7" w14:textId="77777777" w:rsidR="00892F30" w:rsidRPr="006877CB" w:rsidRDefault="00892F30" w:rsidP="001A5B19">
            <w:pPr>
              <w:pStyle w:val="Prrafodelista"/>
              <w:ind w:left="744" w:hanging="425"/>
              <w:jc w:val="both"/>
              <w:rPr>
                <w:rFonts w:ascii="Arial" w:eastAsia="Times New Roman" w:hAnsi="Arial" w:cs="Arial"/>
                <w:color w:val="000000"/>
                <w:sz w:val="14"/>
                <w:szCs w:val="14"/>
                <w:lang w:eastAsia="es-EC"/>
              </w:rPr>
            </w:pPr>
            <w:r w:rsidRPr="006877CB">
              <w:rPr>
                <w:rFonts w:ascii="Arial" w:eastAsia="Times New Roman" w:hAnsi="Arial" w:cs="Arial"/>
                <w:b/>
                <w:bCs/>
                <w:color w:val="000000"/>
                <w:sz w:val="14"/>
                <w:szCs w:val="14"/>
                <w:lang w:eastAsia="es-EC"/>
              </w:rPr>
              <w:t xml:space="preserve">Experiencia </w:t>
            </w:r>
            <w:r w:rsidRPr="006877CB">
              <w:rPr>
                <w:rFonts w:ascii="Arial" w:eastAsia="Times New Roman" w:hAnsi="Arial" w:cs="Arial"/>
                <w:color w:val="000000"/>
                <w:sz w:val="14"/>
                <w:szCs w:val="14"/>
                <w:lang w:eastAsia="es-EC"/>
              </w:rPr>
              <w:t xml:space="preserve">Personal Técnico Mínimo Requerido </w:t>
            </w:r>
          </w:p>
        </w:tc>
        <w:tc>
          <w:tcPr>
            <w:tcW w:w="1145" w:type="dxa"/>
          </w:tcPr>
          <w:p w14:paraId="0EC3ADFE" w14:textId="77777777" w:rsidR="00892F30" w:rsidRDefault="00892F30" w:rsidP="001A5B19">
            <w:pPr>
              <w:pStyle w:val="Prrafodelista"/>
              <w:ind w:left="0"/>
              <w:jc w:val="both"/>
              <w:rPr>
                <w:rFonts w:ascii="Arial" w:hAnsi="Arial" w:cs="Arial"/>
                <w:color w:val="000000"/>
              </w:rPr>
            </w:pPr>
          </w:p>
        </w:tc>
        <w:tc>
          <w:tcPr>
            <w:tcW w:w="1145" w:type="dxa"/>
          </w:tcPr>
          <w:p w14:paraId="03F6AEF6" w14:textId="77777777" w:rsidR="00892F30" w:rsidRDefault="00892F30" w:rsidP="001A5B19">
            <w:pPr>
              <w:pStyle w:val="Prrafodelista"/>
              <w:ind w:left="0"/>
              <w:jc w:val="both"/>
              <w:rPr>
                <w:rFonts w:ascii="Arial" w:hAnsi="Arial" w:cs="Arial"/>
                <w:color w:val="000000"/>
              </w:rPr>
            </w:pPr>
          </w:p>
        </w:tc>
        <w:tc>
          <w:tcPr>
            <w:tcW w:w="2305" w:type="dxa"/>
          </w:tcPr>
          <w:p w14:paraId="29A2C3FF" w14:textId="77777777" w:rsidR="00892F30" w:rsidRDefault="00892F30" w:rsidP="001A5B19">
            <w:pPr>
              <w:pStyle w:val="Prrafodelista"/>
              <w:ind w:left="0"/>
              <w:jc w:val="both"/>
              <w:rPr>
                <w:rFonts w:ascii="Arial" w:hAnsi="Arial" w:cs="Arial"/>
                <w:color w:val="000000"/>
              </w:rPr>
            </w:pPr>
          </w:p>
        </w:tc>
      </w:tr>
      <w:tr w:rsidR="00892F30" w14:paraId="276B6D79" w14:textId="77777777" w:rsidTr="001A5B19">
        <w:tc>
          <w:tcPr>
            <w:tcW w:w="4902" w:type="dxa"/>
            <w:vAlign w:val="center"/>
          </w:tcPr>
          <w:p w14:paraId="68246C9F" w14:textId="77777777" w:rsidR="00892F30" w:rsidRPr="00E311F0" w:rsidRDefault="00892F30" w:rsidP="00892F30">
            <w:pPr>
              <w:pStyle w:val="Prrafodelista"/>
              <w:numPr>
                <w:ilvl w:val="1"/>
                <w:numId w:val="38"/>
              </w:numPr>
              <w:jc w:val="both"/>
              <w:rPr>
                <w:rFonts w:ascii="Arial" w:eastAsia="Times New Roman" w:hAnsi="Arial" w:cs="Arial"/>
                <w:b/>
                <w:bCs/>
                <w:color w:val="000000"/>
                <w:sz w:val="14"/>
                <w:szCs w:val="14"/>
                <w:lang w:eastAsia="es-EC"/>
              </w:rPr>
            </w:pPr>
            <w:r w:rsidRPr="00E311F0">
              <w:rPr>
                <w:rFonts w:ascii="Arial" w:eastAsia="Times New Roman" w:hAnsi="Arial" w:cs="Arial"/>
                <w:color w:val="000000"/>
                <w:sz w:val="14"/>
                <w:szCs w:val="14"/>
                <w:lang w:eastAsia="es-EC"/>
              </w:rPr>
              <w:t xml:space="preserve">EQUIPO MÍNIMO REQUERIDO </w:t>
            </w:r>
          </w:p>
        </w:tc>
        <w:tc>
          <w:tcPr>
            <w:tcW w:w="1145" w:type="dxa"/>
          </w:tcPr>
          <w:p w14:paraId="5867F61D" w14:textId="77777777" w:rsidR="00892F30" w:rsidRDefault="00892F30" w:rsidP="001A5B19">
            <w:pPr>
              <w:pStyle w:val="Prrafodelista"/>
              <w:ind w:left="0"/>
              <w:jc w:val="both"/>
              <w:rPr>
                <w:rFonts w:ascii="Arial" w:hAnsi="Arial" w:cs="Arial"/>
                <w:color w:val="000000"/>
              </w:rPr>
            </w:pPr>
          </w:p>
        </w:tc>
        <w:tc>
          <w:tcPr>
            <w:tcW w:w="1145" w:type="dxa"/>
          </w:tcPr>
          <w:p w14:paraId="27599506" w14:textId="77777777" w:rsidR="00892F30" w:rsidRDefault="00892F30" w:rsidP="001A5B19">
            <w:pPr>
              <w:pStyle w:val="Prrafodelista"/>
              <w:ind w:left="0"/>
              <w:jc w:val="both"/>
              <w:rPr>
                <w:rFonts w:ascii="Arial" w:hAnsi="Arial" w:cs="Arial"/>
                <w:color w:val="000000"/>
              </w:rPr>
            </w:pPr>
          </w:p>
        </w:tc>
        <w:tc>
          <w:tcPr>
            <w:tcW w:w="2305" w:type="dxa"/>
          </w:tcPr>
          <w:p w14:paraId="32B6BC88" w14:textId="77777777" w:rsidR="00892F30" w:rsidRDefault="00892F30" w:rsidP="001A5B19">
            <w:pPr>
              <w:pStyle w:val="Prrafodelista"/>
              <w:ind w:left="0"/>
              <w:jc w:val="both"/>
              <w:rPr>
                <w:rFonts w:ascii="Arial" w:hAnsi="Arial" w:cs="Arial"/>
                <w:color w:val="000000"/>
              </w:rPr>
            </w:pPr>
          </w:p>
        </w:tc>
      </w:tr>
      <w:tr w:rsidR="00892F30" w14:paraId="75A28683" w14:textId="77777777" w:rsidTr="001A5B19">
        <w:tc>
          <w:tcPr>
            <w:tcW w:w="4902" w:type="dxa"/>
            <w:vAlign w:val="center"/>
          </w:tcPr>
          <w:p w14:paraId="5F537A0C" w14:textId="77777777" w:rsidR="00892F30" w:rsidRPr="00E311F0" w:rsidRDefault="00892F30" w:rsidP="00892F30">
            <w:pPr>
              <w:pStyle w:val="Prrafodelista"/>
              <w:numPr>
                <w:ilvl w:val="1"/>
                <w:numId w:val="38"/>
              </w:numPr>
              <w:jc w:val="both"/>
              <w:rPr>
                <w:rFonts w:ascii="Arial" w:eastAsia="Times New Roman" w:hAnsi="Arial" w:cs="Arial"/>
                <w:b/>
                <w:bCs/>
                <w:color w:val="000000"/>
                <w:sz w:val="14"/>
                <w:szCs w:val="14"/>
                <w:lang w:eastAsia="es-EC"/>
              </w:rPr>
            </w:pPr>
            <w:r>
              <w:rPr>
                <w:rFonts w:ascii="Arial" w:eastAsia="Times New Roman" w:hAnsi="Arial" w:cs="Arial"/>
                <w:color w:val="000000"/>
                <w:sz w:val="14"/>
                <w:szCs w:val="14"/>
                <w:lang w:eastAsia="es-EC"/>
              </w:rPr>
              <w:t xml:space="preserve">DECLARACIÓN DEL </w:t>
            </w:r>
            <w:r w:rsidRPr="00E311F0">
              <w:rPr>
                <w:rFonts w:ascii="Arial" w:eastAsia="Times New Roman" w:hAnsi="Arial" w:cs="Arial"/>
                <w:color w:val="000000"/>
                <w:sz w:val="14"/>
                <w:szCs w:val="14"/>
                <w:lang w:eastAsia="es-EC"/>
              </w:rPr>
              <w:t>AGREGADO ECUATORIANO DE LA OFERTA</w:t>
            </w:r>
          </w:p>
        </w:tc>
        <w:tc>
          <w:tcPr>
            <w:tcW w:w="1145" w:type="dxa"/>
          </w:tcPr>
          <w:p w14:paraId="207DF5F4" w14:textId="77777777" w:rsidR="00892F30" w:rsidRDefault="00892F30" w:rsidP="001A5B19">
            <w:pPr>
              <w:pStyle w:val="Prrafodelista"/>
              <w:ind w:left="0"/>
              <w:jc w:val="both"/>
              <w:rPr>
                <w:rFonts w:ascii="Arial" w:hAnsi="Arial" w:cs="Arial"/>
                <w:color w:val="000000"/>
              </w:rPr>
            </w:pPr>
          </w:p>
        </w:tc>
        <w:tc>
          <w:tcPr>
            <w:tcW w:w="1145" w:type="dxa"/>
          </w:tcPr>
          <w:p w14:paraId="1B515215" w14:textId="77777777" w:rsidR="00892F30" w:rsidRDefault="00892F30" w:rsidP="001A5B19">
            <w:pPr>
              <w:pStyle w:val="Prrafodelista"/>
              <w:ind w:left="0"/>
              <w:jc w:val="both"/>
              <w:rPr>
                <w:rFonts w:ascii="Arial" w:hAnsi="Arial" w:cs="Arial"/>
                <w:color w:val="000000"/>
              </w:rPr>
            </w:pPr>
          </w:p>
        </w:tc>
        <w:tc>
          <w:tcPr>
            <w:tcW w:w="2305" w:type="dxa"/>
          </w:tcPr>
          <w:p w14:paraId="19C6AB33" w14:textId="77777777" w:rsidR="00892F30" w:rsidRDefault="00892F30" w:rsidP="001A5B19">
            <w:pPr>
              <w:pStyle w:val="Prrafodelista"/>
              <w:ind w:left="0"/>
              <w:jc w:val="both"/>
              <w:rPr>
                <w:rFonts w:ascii="Arial" w:hAnsi="Arial" w:cs="Arial"/>
                <w:color w:val="000000"/>
              </w:rPr>
            </w:pPr>
          </w:p>
        </w:tc>
      </w:tr>
      <w:tr w:rsidR="00892F30" w14:paraId="3419B0A8" w14:textId="77777777" w:rsidTr="001A5B19">
        <w:tc>
          <w:tcPr>
            <w:tcW w:w="4902" w:type="dxa"/>
            <w:vAlign w:val="center"/>
          </w:tcPr>
          <w:p w14:paraId="770F3843" w14:textId="77777777" w:rsidR="00892F30" w:rsidRPr="008C1ED8" w:rsidRDefault="00892F30" w:rsidP="00892F30">
            <w:pPr>
              <w:pStyle w:val="Prrafodelista"/>
              <w:numPr>
                <w:ilvl w:val="1"/>
                <w:numId w:val="38"/>
              </w:numPr>
              <w:jc w:val="both"/>
              <w:rPr>
                <w:rFonts w:ascii="Arial" w:eastAsia="Times New Roman" w:hAnsi="Arial" w:cs="Arial"/>
                <w:b/>
                <w:bCs/>
                <w:color w:val="000000"/>
                <w:sz w:val="14"/>
                <w:szCs w:val="14"/>
                <w:lang w:eastAsia="es-EC"/>
              </w:rPr>
            </w:pPr>
            <w:r w:rsidRPr="008C1ED8">
              <w:rPr>
                <w:rFonts w:ascii="Arial" w:eastAsia="Times New Roman" w:hAnsi="Arial" w:cs="Arial"/>
                <w:color w:val="000000"/>
                <w:sz w:val="14"/>
                <w:szCs w:val="14"/>
                <w:lang w:eastAsia="es-EC"/>
              </w:rPr>
              <w:t>CÁLCULO DEL PORCENTAJE DE VALOR AGREGADO ECUATORIANO</w:t>
            </w:r>
          </w:p>
        </w:tc>
        <w:tc>
          <w:tcPr>
            <w:tcW w:w="1145" w:type="dxa"/>
          </w:tcPr>
          <w:p w14:paraId="1DEE591B" w14:textId="77777777" w:rsidR="00892F30" w:rsidRDefault="00892F30" w:rsidP="001A5B19">
            <w:pPr>
              <w:pStyle w:val="Prrafodelista"/>
              <w:ind w:left="0"/>
              <w:jc w:val="both"/>
              <w:rPr>
                <w:rFonts w:ascii="Arial" w:hAnsi="Arial" w:cs="Arial"/>
                <w:color w:val="000000"/>
              </w:rPr>
            </w:pPr>
          </w:p>
        </w:tc>
        <w:tc>
          <w:tcPr>
            <w:tcW w:w="1145" w:type="dxa"/>
          </w:tcPr>
          <w:p w14:paraId="5BDD1089" w14:textId="77777777" w:rsidR="00892F30" w:rsidRDefault="00892F30" w:rsidP="001A5B19">
            <w:pPr>
              <w:pStyle w:val="Prrafodelista"/>
              <w:ind w:left="0"/>
              <w:jc w:val="both"/>
              <w:rPr>
                <w:rFonts w:ascii="Arial" w:hAnsi="Arial" w:cs="Arial"/>
                <w:color w:val="000000"/>
              </w:rPr>
            </w:pPr>
          </w:p>
        </w:tc>
        <w:tc>
          <w:tcPr>
            <w:tcW w:w="2305" w:type="dxa"/>
          </w:tcPr>
          <w:p w14:paraId="4AD04CA8" w14:textId="77777777" w:rsidR="00892F30" w:rsidRDefault="00892F30" w:rsidP="001A5B19">
            <w:pPr>
              <w:pStyle w:val="Prrafodelista"/>
              <w:ind w:left="0"/>
              <w:jc w:val="both"/>
              <w:rPr>
                <w:rFonts w:ascii="Arial" w:hAnsi="Arial" w:cs="Arial"/>
                <w:color w:val="000000"/>
              </w:rPr>
            </w:pPr>
          </w:p>
        </w:tc>
      </w:tr>
      <w:tr w:rsidR="00892F30" w14:paraId="48C59850" w14:textId="77777777" w:rsidTr="001A5B19">
        <w:tc>
          <w:tcPr>
            <w:tcW w:w="4902" w:type="dxa"/>
            <w:vAlign w:val="center"/>
          </w:tcPr>
          <w:p w14:paraId="589AFEE3" w14:textId="77777777" w:rsidR="00892F30" w:rsidRPr="006877CB" w:rsidRDefault="00892F30" w:rsidP="00892F30">
            <w:pPr>
              <w:pStyle w:val="Prrafodelista"/>
              <w:numPr>
                <w:ilvl w:val="1"/>
                <w:numId w:val="38"/>
              </w:numPr>
              <w:jc w:val="both"/>
              <w:rPr>
                <w:rFonts w:ascii="Arial" w:eastAsia="Times New Roman" w:hAnsi="Arial" w:cs="Arial"/>
                <w:b/>
                <w:bCs/>
                <w:color w:val="000000"/>
                <w:sz w:val="14"/>
                <w:szCs w:val="14"/>
                <w:lang w:eastAsia="es-EC"/>
              </w:rPr>
            </w:pPr>
            <w:r w:rsidRPr="006877CB">
              <w:rPr>
                <w:rFonts w:ascii="Arial" w:eastAsia="Times New Roman" w:hAnsi="Arial" w:cs="Arial"/>
                <w:color w:val="000000"/>
                <w:sz w:val="14"/>
                <w:szCs w:val="14"/>
                <w:lang w:eastAsia="es-EC"/>
              </w:rPr>
              <w:t>OTROS PARÁMETROS DE CALIFICACIÓN PROPUESTOS POR LA ENTIDAD CONTRATANTE</w:t>
            </w:r>
          </w:p>
        </w:tc>
        <w:tc>
          <w:tcPr>
            <w:tcW w:w="1145" w:type="dxa"/>
          </w:tcPr>
          <w:p w14:paraId="4D312CD8" w14:textId="77777777" w:rsidR="00892F30" w:rsidRDefault="00892F30" w:rsidP="001A5B19">
            <w:pPr>
              <w:pStyle w:val="Prrafodelista"/>
              <w:ind w:left="0"/>
              <w:jc w:val="both"/>
              <w:rPr>
                <w:rFonts w:ascii="Arial" w:hAnsi="Arial" w:cs="Arial"/>
                <w:color w:val="000000"/>
              </w:rPr>
            </w:pPr>
          </w:p>
        </w:tc>
        <w:tc>
          <w:tcPr>
            <w:tcW w:w="1145" w:type="dxa"/>
          </w:tcPr>
          <w:p w14:paraId="72924743" w14:textId="77777777" w:rsidR="00892F30" w:rsidRDefault="00892F30" w:rsidP="001A5B19">
            <w:pPr>
              <w:pStyle w:val="Prrafodelista"/>
              <w:ind w:left="0"/>
              <w:jc w:val="both"/>
              <w:rPr>
                <w:rFonts w:ascii="Arial" w:hAnsi="Arial" w:cs="Arial"/>
                <w:color w:val="000000"/>
              </w:rPr>
            </w:pPr>
          </w:p>
        </w:tc>
        <w:tc>
          <w:tcPr>
            <w:tcW w:w="2305" w:type="dxa"/>
          </w:tcPr>
          <w:p w14:paraId="70C4CBA6" w14:textId="77777777" w:rsidR="00892F30" w:rsidRDefault="00892F30" w:rsidP="001A5B19">
            <w:pPr>
              <w:pStyle w:val="Prrafodelista"/>
              <w:ind w:left="0"/>
              <w:jc w:val="both"/>
              <w:rPr>
                <w:rFonts w:ascii="Arial" w:hAnsi="Arial" w:cs="Arial"/>
                <w:color w:val="000000"/>
              </w:rPr>
            </w:pPr>
          </w:p>
        </w:tc>
      </w:tr>
      <w:tr w:rsidR="00892F30" w14:paraId="2A17D8B5" w14:textId="77777777" w:rsidTr="001A5B19">
        <w:tc>
          <w:tcPr>
            <w:tcW w:w="4902" w:type="dxa"/>
            <w:vAlign w:val="center"/>
          </w:tcPr>
          <w:p w14:paraId="5F711C63" w14:textId="77777777" w:rsidR="00892F30" w:rsidRPr="006877CB" w:rsidRDefault="00892F30" w:rsidP="00892F30">
            <w:pPr>
              <w:pStyle w:val="Prrafodelista"/>
              <w:numPr>
                <w:ilvl w:val="0"/>
                <w:numId w:val="37"/>
              </w:numPr>
              <w:ind w:left="744"/>
              <w:jc w:val="both"/>
              <w:rPr>
                <w:rFonts w:ascii="Arial" w:eastAsia="Times New Roman" w:hAnsi="Arial" w:cs="Arial"/>
                <w:color w:val="000000"/>
                <w:sz w:val="14"/>
                <w:szCs w:val="14"/>
                <w:lang w:eastAsia="es-EC"/>
              </w:rPr>
            </w:pPr>
            <w:r>
              <w:rPr>
                <w:rFonts w:ascii="Arial" w:eastAsia="Times New Roman" w:hAnsi="Arial" w:cs="Arial"/>
                <w:color w:val="000000"/>
                <w:sz w:val="14"/>
                <w:szCs w:val="14"/>
                <w:lang w:eastAsia="es-EC"/>
              </w:rPr>
              <w:t xml:space="preserve">Cumplimiento de especificaciones técnicas / Términos de Referencia </w:t>
            </w:r>
          </w:p>
        </w:tc>
        <w:tc>
          <w:tcPr>
            <w:tcW w:w="1145" w:type="dxa"/>
          </w:tcPr>
          <w:p w14:paraId="115AEE50" w14:textId="77777777" w:rsidR="00892F30" w:rsidRDefault="00892F30" w:rsidP="001A5B19">
            <w:pPr>
              <w:pStyle w:val="Prrafodelista"/>
              <w:ind w:left="0"/>
              <w:jc w:val="both"/>
              <w:rPr>
                <w:rFonts w:ascii="Arial" w:hAnsi="Arial" w:cs="Arial"/>
                <w:color w:val="000000"/>
              </w:rPr>
            </w:pPr>
          </w:p>
        </w:tc>
        <w:tc>
          <w:tcPr>
            <w:tcW w:w="1145" w:type="dxa"/>
          </w:tcPr>
          <w:p w14:paraId="68753F90" w14:textId="77777777" w:rsidR="00892F30" w:rsidRDefault="00892F30" w:rsidP="001A5B19">
            <w:pPr>
              <w:pStyle w:val="Prrafodelista"/>
              <w:ind w:left="0"/>
              <w:jc w:val="both"/>
              <w:rPr>
                <w:rFonts w:ascii="Arial" w:hAnsi="Arial" w:cs="Arial"/>
                <w:color w:val="000000"/>
              </w:rPr>
            </w:pPr>
          </w:p>
        </w:tc>
        <w:tc>
          <w:tcPr>
            <w:tcW w:w="2305" w:type="dxa"/>
          </w:tcPr>
          <w:p w14:paraId="7514629B" w14:textId="77777777" w:rsidR="00892F30" w:rsidRDefault="00892F30" w:rsidP="001A5B19">
            <w:pPr>
              <w:pStyle w:val="Prrafodelista"/>
              <w:ind w:left="0"/>
              <w:jc w:val="both"/>
              <w:rPr>
                <w:rFonts w:ascii="Arial" w:hAnsi="Arial" w:cs="Arial"/>
                <w:color w:val="000000"/>
              </w:rPr>
            </w:pPr>
          </w:p>
        </w:tc>
      </w:tr>
      <w:tr w:rsidR="00892F30" w14:paraId="43123431" w14:textId="77777777" w:rsidTr="001A5B19">
        <w:tc>
          <w:tcPr>
            <w:tcW w:w="4902" w:type="dxa"/>
            <w:vAlign w:val="center"/>
          </w:tcPr>
          <w:p w14:paraId="6FE17017" w14:textId="77777777" w:rsidR="00892F30" w:rsidRPr="006877CB" w:rsidRDefault="00892F30" w:rsidP="00892F30">
            <w:pPr>
              <w:pStyle w:val="Prrafodelista"/>
              <w:numPr>
                <w:ilvl w:val="0"/>
                <w:numId w:val="37"/>
              </w:numPr>
              <w:ind w:left="744"/>
              <w:jc w:val="both"/>
              <w:rPr>
                <w:rFonts w:ascii="Arial" w:eastAsia="Times New Roman" w:hAnsi="Arial" w:cs="Arial"/>
                <w:color w:val="000000"/>
                <w:sz w:val="14"/>
                <w:szCs w:val="14"/>
                <w:lang w:eastAsia="es-EC"/>
              </w:rPr>
            </w:pPr>
            <w:r>
              <w:rPr>
                <w:rFonts w:ascii="Arial" w:eastAsia="Times New Roman" w:hAnsi="Arial" w:cs="Arial"/>
                <w:color w:val="000000"/>
                <w:sz w:val="14"/>
                <w:szCs w:val="14"/>
                <w:lang w:eastAsia="es-EC"/>
              </w:rPr>
              <w:t xml:space="preserve">Verificación habilitación SERCOP </w:t>
            </w:r>
          </w:p>
        </w:tc>
        <w:tc>
          <w:tcPr>
            <w:tcW w:w="1145" w:type="dxa"/>
          </w:tcPr>
          <w:p w14:paraId="3696287A" w14:textId="77777777" w:rsidR="00892F30" w:rsidRDefault="00892F30" w:rsidP="001A5B19">
            <w:pPr>
              <w:pStyle w:val="Prrafodelista"/>
              <w:ind w:left="0"/>
              <w:jc w:val="both"/>
              <w:rPr>
                <w:rFonts w:ascii="Arial" w:hAnsi="Arial" w:cs="Arial"/>
                <w:color w:val="000000"/>
              </w:rPr>
            </w:pPr>
          </w:p>
        </w:tc>
        <w:tc>
          <w:tcPr>
            <w:tcW w:w="1145" w:type="dxa"/>
          </w:tcPr>
          <w:p w14:paraId="399BAF8E" w14:textId="77777777" w:rsidR="00892F30" w:rsidRDefault="00892F30" w:rsidP="001A5B19">
            <w:pPr>
              <w:pStyle w:val="Prrafodelista"/>
              <w:ind w:left="0"/>
              <w:jc w:val="both"/>
              <w:rPr>
                <w:rFonts w:ascii="Arial" w:hAnsi="Arial" w:cs="Arial"/>
                <w:color w:val="000000"/>
              </w:rPr>
            </w:pPr>
          </w:p>
        </w:tc>
        <w:tc>
          <w:tcPr>
            <w:tcW w:w="2305" w:type="dxa"/>
          </w:tcPr>
          <w:p w14:paraId="24AAAF42" w14:textId="77777777" w:rsidR="00892F30" w:rsidRDefault="00892F30" w:rsidP="001A5B19">
            <w:pPr>
              <w:pStyle w:val="Prrafodelista"/>
              <w:ind w:left="0"/>
              <w:jc w:val="both"/>
              <w:rPr>
                <w:rFonts w:ascii="Arial" w:hAnsi="Arial" w:cs="Arial"/>
                <w:color w:val="000000"/>
              </w:rPr>
            </w:pPr>
          </w:p>
        </w:tc>
      </w:tr>
      <w:tr w:rsidR="00892F30" w14:paraId="5F206C4E" w14:textId="77777777" w:rsidTr="001A5B19">
        <w:tc>
          <w:tcPr>
            <w:tcW w:w="4902" w:type="dxa"/>
            <w:vAlign w:val="center"/>
          </w:tcPr>
          <w:p w14:paraId="2C692500" w14:textId="77777777" w:rsidR="00892F30" w:rsidRPr="002D2D8D" w:rsidRDefault="00892F30" w:rsidP="00892F30">
            <w:pPr>
              <w:pStyle w:val="Prrafodelista"/>
              <w:numPr>
                <w:ilvl w:val="0"/>
                <w:numId w:val="37"/>
              </w:numPr>
              <w:ind w:left="744"/>
              <w:jc w:val="both"/>
              <w:rPr>
                <w:rFonts w:ascii="Arial" w:eastAsia="Times New Roman" w:hAnsi="Arial" w:cs="Arial"/>
                <w:b/>
                <w:bCs/>
                <w:i/>
                <w:iCs/>
                <w:color w:val="000000"/>
                <w:sz w:val="14"/>
                <w:szCs w:val="14"/>
                <w:lang w:eastAsia="es-EC"/>
              </w:rPr>
            </w:pPr>
            <w:r w:rsidRPr="002D2D8D">
              <w:rPr>
                <w:rFonts w:ascii="Arial" w:eastAsia="Times New Roman" w:hAnsi="Arial" w:cs="Arial"/>
                <w:b/>
                <w:bCs/>
                <w:i/>
                <w:iCs/>
                <w:color w:val="767171" w:themeColor="background2" w:themeShade="80"/>
                <w:sz w:val="14"/>
                <w:szCs w:val="14"/>
                <w:lang w:eastAsia="es-EC"/>
              </w:rPr>
              <w:t>Podrán agregar más parámetros de ser el caso</w:t>
            </w:r>
          </w:p>
        </w:tc>
        <w:tc>
          <w:tcPr>
            <w:tcW w:w="1145" w:type="dxa"/>
          </w:tcPr>
          <w:p w14:paraId="58BD4BBD" w14:textId="77777777" w:rsidR="00892F30" w:rsidRDefault="00892F30" w:rsidP="001A5B19">
            <w:pPr>
              <w:pStyle w:val="Prrafodelista"/>
              <w:ind w:left="0"/>
              <w:jc w:val="both"/>
              <w:rPr>
                <w:rFonts w:ascii="Arial" w:hAnsi="Arial" w:cs="Arial"/>
                <w:color w:val="000000"/>
              </w:rPr>
            </w:pPr>
          </w:p>
        </w:tc>
        <w:tc>
          <w:tcPr>
            <w:tcW w:w="1145" w:type="dxa"/>
          </w:tcPr>
          <w:p w14:paraId="710F6A39" w14:textId="77777777" w:rsidR="00892F30" w:rsidRDefault="00892F30" w:rsidP="001A5B19">
            <w:pPr>
              <w:pStyle w:val="Prrafodelista"/>
              <w:ind w:left="0"/>
              <w:jc w:val="both"/>
              <w:rPr>
                <w:rFonts w:ascii="Arial" w:hAnsi="Arial" w:cs="Arial"/>
                <w:color w:val="000000"/>
              </w:rPr>
            </w:pPr>
          </w:p>
        </w:tc>
        <w:tc>
          <w:tcPr>
            <w:tcW w:w="2305" w:type="dxa"/>
          </w:tcPr>
          <w:p w14:paraId="776B015E" w14:textId="77777777" w:rsidR="00892F30" w:rsidRDefault="00892F30" w:rsidP="001A5B19">
            <w:pPr>
              <w:pStyle w:val="Prrafodelista"/>
              <w:ind w:left="0"/>
              <w:jc w:val="both"/>
              <w:rPr>
                <w:rFonts w:ascii="Arial" w:hAnsi="Arial" w:cs="Arial"/>
                <w:color w:val="000000"/>
              </w:rPr>
            </w:pPr>
          </w:p>
        </w:tc>
      </w:tr>
      <w:tr w:rsidR="00892F30" w14:paraId="755D1D7C" w14:textId="77777777" w:rsidTr="001A5B19">
        <w:tc>
          <w:tcPr>
            <w:tcW w:w="4902" w:type="dxa"/>
            <w:vAlign w:val="center"/>
          </w:tcPr>
          <w:p w14:paraId="79E7E198" w14:textId="77777777" w:rsidR="00892F30" w:rsidRPr="006877CB" w:rsidRDefault="00892F30" w:rsidP="001A5B19">
            <w:pPr>
              <w:pStyle w:val="Prrafodelista"/>
              <w:ind w:left="36"/>
              <w:jc w:val="both"/>
              <w:rPr>
                <w:rFonts w:ascii="Arial" w:eastAsia="Times New Roman" w:hAnsi="Arial" w:cs="Arial"/>
                <w:color w:val="000000"/>
                <w:sz w:val="14"/>
                <w:szCs w:val="14"/>
                <w:lang w:eastAsia="es-EC"/>
              </w:rPr>
            </w:pPr>
            <w:r w:rsidRPr="006877CB">
              <w:rPr>
                <w:rFonts w:ascii="Arial" w:eastAsia="Times New Roman" w:hAnsi="Arial" w:cs="Arial"/>
                <w:b/>
                <w:bCs/>
                <w:color w:val="000000"/>
                <w:sz w:val="14"/>
                <w:szCs w:val="14"/>
                <w:lang w:eastAsia="es-EC"/>
              </w:rPr>
              <w:t>II.    FORMULARIO DE COMPROMISO DE ASOCIACIÓN O CONSORCIO (DE SER PROCEDENTE)</w:t>
            </w:r>
          </w:p>
        </w:tc>
        <w:tc>
          <w:tcPr>
            <w:tcW w:w="1145" w:type="dxa"/>
          </w:tcPr>
          <w:p w14:paraId="4FC68EB0" w14:textId="77777777" w:rsidR="00892F30" w:rsidRDefault="00892F30" w:rsidP="001A5B19">
            <w:pPr>
              <w:pStyle w:val="Prrafodelista"/>
              <w:ind w:left="0"/>
              <w:jc w:val="both"/>
              <w:rPr>
                <w:rFonts w:ascii="Arial" w:hAnsi="Arial" w:cs="Arial"/>
                <w:color w:val="000000"/>
              </w:rPr>
            </w:pPr>
          </w:p>
        </w:tc>
        <w:tc>
          <w:tcPr>
            <w:tcW w:w="1145" w:type="dxa"/>
          </w:tcPr>
          <w:p w14:paraId="0F5CC331" w14:textId="77777777" w:rsidR="00892F30" w:rsidRDefault="00892F30" w:rsidP="001A5B19">
            <w:pPr>
              <w:pStyle w:val="Prrafodelista"/>
              <w:ind w:left="0"/>
              <w:jc w:val="both"/>
              <w:rPr>
                <w:rFonts w:ascii="Arial" w:hAnsi="Arial" w:cs="Arial"/>
                <w:color w:val="000000"/>
              </w:rPr>
            </w:pPr>
          </w:p>
        </w:tc>
        <w:tc>
          <w:tcPr>
            <w:tcW w:w="2305" w:type="dxa"/>
          </w:tcPr>
          <w:p w14:paraId="74B8ECB0" w14:textId="77777777" w:rsidR="00892F30" w:rsidRDefault="00892F30" w:rsidP="001A5B19">
            <w:pPr>
              <w:pStyle w:val="Prrafodelista"/>
              <w:ind w:left="0"/>
              <w:jc w:val="both"/>
              <w:rPr>
                <w:rFonts w:ascii="Arial" w:hAnsi="Arial" w:cs="Arial"/>
                <w:color w:val="000000"/>
              </w:rPr>
            </w:pPr>
          </w:p>
        </w:tc>
      </w:tr>
      <w:tr w:rsidR="00892F30" w14:paraId="4ACF4E38" w14:textId="77777777" w:rsidTr="001A5B19">
        <w:tc>
          <w:tcPr>
            <w:tcW w:w="4902" w:type="dxa"/>
            <w:vAlign w:val="center"/>
          </w:tcPr>
          <w:p w14:paraId="10412080" w14:textId="77777777" w:rsidR="00892F30" w:rsidRPr="006877CB" w:rsidRDefault="00892F30" w:rsidP="001A5B19">
            <w:pPr>
              <w:pStyle w:val="Prrafodelista"/>
              <w:ind w:left="36"/>
              <w:jc w:val="both"/>
              <w:rPr>
                <w:rFonts w:ascii="Arial" w:eastAsia="Times New Roman" w:hAnsi="Arial" w:cs="Arial"/>
                <w:color w:val="000000"/>
                <w:sz w:val="14"/>
                <w:szCs w:val="14"/>
                <w:lang w:eastAsia="es-EC"/>
              </w:rPr>
            </w:pPr>
            <w:r w:rsidRPr="002A0970">
              <w:rPr>
                <w:rFonts w:ascii="Arial" w:eastAsia="Times New Roman" w:hAnsi="Arial" w:cs="Arial"/>
                <w:color w:val="000000"/>
                <w:sz w:val="16"/>
                <w:szCs w:val="16"/>
                <w:lang w:eastAsia="es-EC"/>
              </w:rPr>
              <w:t>NÓMINA</w:t>
            </w:r>
            <w:r>
              <w:rPr>
                <w:rFonts w:ascii="Arial" w:eastAsia="Times New Roman" w:hAnsi="Arial" w:cs="Arial"/>
                <w:color w:val="000000"/>
                <w:sz w:val="16"/>
                <w:szCs w:val="16"/>
                <w:lang w:eastAsia="es-EC"/>
              </w:rPr>
              <w:t xml:space="preserve"> DE</w:t>
            </w:r>
            <w:r w:rsidRPr="002A0970">
              <w:rPr>
                <w:rFonts w:ascii="Arial" w:eastAsia="Times New Roman" w:hAnsi="Arial" w:cs="Arial"/>
                <w:color w:val="000000"/>
                <w:sz w:val="16"/>
                <w:szCs w:val="16"/>
                <w:lang w:eastAsia="es-EC"/>
              </w:rPr>
              <w:t xml:space="preserve"> ACCIONISTAS</w:t>
            </w:r>
            <w:r>
              <w:rPr>
                <w:rFonts w:ascii="Arial" w:eastAsia="Times New Roman" w:hAnsi="Arial" w:cs="Arial"/>
                <w:color w:val="000000"/>
                <w:sz w:val="16"/>
                <w:szCs w:val="16"/>
                <w:lang w:eastAsia="es-EC"/>
              </w:rPr>
              <w:t>, P</w:t>
            </w:r>
            <w:r w:rsidRPr="002A0970">
              <w:rPr>
                <w:rFonts w:ascii="Arial" w:eastAsia="Times New Roman" w:hAnsi="Arial" w:cs="Arial"/>
                <w:color w:val="000000"/>
                <w:sz w:val="16"/>
                <w:szCs w:val="16"/>
                <w:lang w:eastAsia="es-EC"/>
              </w:rPr>
              <w:t>ARTÍCIPE</w:t>
            </w:r>
            <w:r>
              <w:rPr>
                <w:rFonts w:ascii="Arial" w:eastAsia="Times New Roman" w:hAnsi="Arial" w:cs="Arial"/>
                <w:color w:val="000000"/>
                <w:sz w:val="16"/>
                <w:szCs w:val="16"/>
                <w:lang w:eastAsia="es-EC"/>
              </w:rPr>
              <w:t>S O SOCIOS MAYORITARIOS DE PERS</w:t>
            </w:r>
            <w:r w:rsidRPr="002A0970">
              <w:rPr>
                <w:rFonts w:ascii="Arial" w:eastAsia="Times New Roman" w:hAnsi="Arial" w:cs="Arial"/>
                <w:color w:val="000000"/>
                <w:sz w:val="16"/>
                <w:szCs w:val="16"/>
                <w:lang w:eastAsia="es-EC"/>
              </w:rPr>
              <w:t>ONAS JURÍDICAS</w:t>
            </w:r>
            <w:r w:rsidRPr="006877CB">
              <w:rPr>
                <w:rFonts w:ascii="Arial" w:eastAsia="Times New Roman" w:hAnsi="Arial" w:cs="Arial"/>
                <w:color w:val="000000"/>
                <w:sz w:val="14"/>
                <w:szCs w:val="14"/>
                <w:lang w:eastAsia="es-EC"/>
              </w:rPr>
              <w:t xml:space="preserve"> (DE SER EL CASO)</w:t>
            </w:r>
          </w:p>
        </w:tc>
        <w:tc>
          <w:tcPr>
            <w:tcW w:w="1145" w:type="dxa"/>
          </w:tcPr>
          <w:p w14:paraId="2D888B1E" w14:textId="77777777" w:rsidR="00892F30" w:rsidRDefault="00892F30" w:rsidP="001A5B19">
            <w:pPr>
              <w:pStyle w:val="Prrafodelista"/>
              <w:ind w:left="0"/>
              <w:jc w:val="both"/>
              <w:rPr>
                <w:rFonts w:ascii="Arial" w:hAnsi="Arial" w:cs="Arial"/>
                <w:color w:val="000000"/>
              </w:rPr>
            </w:pPr>
          </w:p>
        </w:tc>
        <w:tc>
          <w:tcPr>
            <w:tcW w:w="1145" w:type="dxa"/>
          </w:tcPr>
          <w:p w14:paraId="6A4DD5B6" w14:textId="77777777" w:rsidR="00892F30" w:rsidRDefault="00892F30" w:rsidP="001A5B19">
            <w:pPr>
              <w:pStyle w:val="Prrafodelista"/>
              <w:ind w:left="0"/>
              <w:jc w:val="both"/>
              <w:rPr>
                <w:rFonts w:ascii="Arial" w:hAnsi="Arial" w:cs="Arial"/>
                <w:color w:val="000000"/>
              </w:rPr>
            </w:pPr>
          </w:p>
        </w:tc>
        <w:tc>
          <w:tcPr>
            <w:tcW w:w="2305" w:type="dxa"/>
          </w:tcPr>
          <w:p w14:paraId="470CA2D3" w14:textId="77777777" w:rsidR="00892F30" w:rsidRDefault="00892F30" w:rsidP="001A5B19">
            <w:pPr>
              <w:pStyle w:val="Prrafodelista"/>
              <w:ind w:left="0"/>
              <w:jc w:val="both"/>
              <w:rPr>
                <w:rFonts w:ascii="Arial" w:hAnsi="Arial" w:cs="Arial"/>
                <w:color w:val="000000"/>
              </w:rPr>
            </w:pPr>
          </w:p>
        </w:tc>
      </w:tr>
      <w:tr w:rsidR="00892F30" w14:paraId="50BEF623" w14:textId="77777777" w:rsidTr="001A5B19">
        <w:tc>
          <w:tcPr>
            <w:tcW w:w="4902" w:type="dxa"/>
            <w:vAlign w:val="center"/>
          </w:tcPr>
          <w:p w14:paraId="0DF8A4D2" w14:textId="77777777" w:rsidR="00892F30" w:rsidRPr="006877CB" w:rsidRDefault="00892F30" w:rsidP="001A5B19">
            <w:pPr>
              <w:pStyle w:val="Prrafodelista"/>
              <w:ind w:left="36"/>
              <w:jc w:val="both"/>
              <w:rPr>
                <w:rFonts w:ascii="Arial" w:eastAsia="Times New Roman" w:hAnsi="Arial" w:cs="Arial"/>
                <w:color w:val="000000"/>
                <w:sz w:val="14"/>
                <w:szCs w:val="14"/>
                <w:lang w:eastAsia="es-EC"/>
              </w:rPr>
            </w:pPr>
            <w:r w:rsidRPr="006877CB">
              <w:rPr>
                <w:rFonts w:ascii="Arial" w:eastAsia="Times New Roman" w:hAnsi="Arial" w:cs="Arial"/>
                <w:color w:val="000000"/>
                <w:sz w:val="14"/>
                <w:szCs w:val="14"/>
                <w:lang w:eastAsia="es-EC"/>
              </w:rPr>
              <w:t>FORMULARIO DE COMPROMISO DE ASOCIACIÓN Y/O CONSORCIO (DE SER EL CASO)</w:t>
            </w:r>
          </w:p>
        </w:tc>
        <w:tc>
          <w:tcPr>
            <w:tcW w:w="1145" w:type="dxa"/>
          </w:tcPr>
          <w:p w14:paraId="16D7C40A" w14:textId="77777777" w:rsidR="00892F30" w:rsidRDefault="00892F30" w:rsidP="001A5B19">
            <w:pPr>
              <w:pStyle w:val="Prrafodelista"/>
              <w:ind w:left="0"/>
              <w:jc w:val="both"/>
              <w:rPr>
                <w:rFonts w:ascii="Arial" w:hAnsi="Arial" w:cs="Arial"/>
                <w:color w:val="000000"/>
              </w:rPr>
            </w:pPr>
          </w:p>
        </w:tc>
        <w:tc>
          <w:tcPr>
            <w:tcW w:w="1145" w:type="dxa"/>
          </w:tcPr>
          <w:p w14:paraId="6E886C80" w14:textId="77777777" w:rsidR="00892F30" w:rsidRDefault="00892F30" w:rsidP="001A5B19">
            <w:pPr>
              <w:pStyle w:val="Prrafodelista"/>
              <w:ind w:left="0"/>
              <w:jc w:val="both"/>
              <w:rPr>
                <w:rFonts w:ascii="Arial" w:hAnsi="Arial" w:cs="Arial"/>
                <w:color w:val="000000"/>
              </w:rPr>
            </w:pPr>
          </w:p>
        </w:tc>
        <w:tc>
          <w:tcPr>
            <w:tcW w:w="2305" w:type="dxa"/>
          </w:tcPr>
          <w:p w14:paraId="02B76589" w14:textId="77777777" w:rsidR="00892F30" w:rsidRDefault="00892F30" w:rsidP="001A5B19">
            <w:pPr>
              <w:pStyle w:val="Prrafodelista"/>
              <w:ind w:left="0"/>
              <w:jc w:val="both"/>
              <w:rPr>
                <w:rFonts w:ascii="Arial" w:hAnsi="Arial" w:cs="Arial"/>
                <w:color w:val="000000"/>
              </w:rPr>
            </w:pPr>
          </w:p>
        </w:tc>
      </w:tr>
      <w:tr w:rsidR="00892F30" w14:paraId="2EAB9D61" w14:textId="77777777" w:rsidTr="001A5B19">
        <w:tc>
          <w:tcPr>
            <w:tcW w:w="4902" w:type="dxa"/>
            <w:vAlign w:val="center"/>
          </w:tcPr>
          <w:p w14:paraId="48F56D7D" w14:textId="77777777" w:rsidR="00892F30" w:rsidRPr="006877CB" w:rsidRDefault="00892F30" w:rsidP="001A5B19">
            <w:pPr>
              <w:pStyle w:val="Prrafodelista"/>
              <w:ind w:left="36"/>
              <w:jc w:val="both"/>
              <w:rPr>
                <w:rFonts w:ascii="Arial" w:eastAsia="Times New Roman" w:hAnsi="Arial" w:cs="Arial"/>
                <w:color w:val="000000"/>
                <w:sz w:val="14"/>
                <w:szCs w:val="14"/>
                <w:lang w:eastAsia="es-EC"/>
              </w:rPr>
            </w:pPr>
            <w:r w:rsidRPr="006877CB">
              <w:rPr>
                <w:rFonts w:ascii="Arial" w:eastAsia="Times New Roman" w:hAnsi="Arial" w:cs="Arial"/>
                <w:b/>
                <w:bCs/>
                <w:color w:val="000000"/>
                <w:sz w:val="14"/>
                <w:szCs w:val="14"/>
                <w:lang w:eastAsia="es-EC"/>
              </w:rPr>
              <w:t>DOCUMENTOS LEGALES</w:t>
            </w:r>
          </w:p>
        </w:tc>
        <w:tc>
          <w:tcPr>
            <w:tcW w:w="1145" w:type="dxa"/>
          </w:tcPr>
          <w:p w14:paraId="0A763DEA" w14:textId="77777777" w:rsidR="00892F30" w:rsidRDefault="00892F30" w:rsidP="001A5B19">
            <w:pPr>
              <w:pStyle w:val="Prrafodelista"/>
              <w:ind w:left="0"/>
              <w:jc w:val="both"/>
              <w:rPr>
                <w:rFonts w:ascii="Arial" w:hAnsi="Arial" w:cs="Arial"/>
                <w:color w:val="000000"/>
              </w:rPr>
            </w:pPr>
          </w:p>
        </w:tc>
        <w:tc>
          <w:tcPr>
            <w:tcW w:w="1145" w:type="dxa"/>
          </w:tcPr>
          <w:p w14:paraId="7531E3E4" w14:textId="77777777" w:rsidR="00892F30" w:rsidRDefault="00892F30" w:rsidP="001A5B19">
            <w:pPr>
              <w:pStyle w:val="Prrafodelista"/>
              <w:ind w:left="0"/>
              <w:jc w:val="both"/>
              <w:rPr>
                <w:rFonts w:ascii="Arial" w:hAnsi="Arial" w:cs="Arial"/>
                <w:color w:val="000000"/>
              </w:rPr>
            </w:pPr>
          </w:p>
        </w:tc>
        <w:tc>
          <w:tcPr>
            <w:tcW w:w="2305" w:type="dxa"/>
          </w:tcPr>
          <w:p w14:paraId="16009046" w14:textId="77777777" w:rsidR="00892F30" w:rsidRDefault="00892F30" w:rsidP="001A5B19">
            <w:pPr>
              <w:pStyle w:val="Prrafodelista"/>
              <w:ind w:left="0"/>
              <w:jc w:val="both"/>
              <w:rPr>
                <w:rFonts w:ascii="Arial" w:hAnsi="Arial" w:cs="Arial"/>
                <w:color w:val="000000"/>
              </w:rPr>
            </w:pPr>
          </w:p>
        </w:tc>
      </w:tr>
      <w:tr w:rsidR="00892F30" w14:paraId="0247FC3D" w14:textId="77777777" w:rsidTr="001A5B19">
        <w:tc>
          <w:tcPr>
            <w:tcW w:w="4902" w:type="dxa"/>
            <w:vAlign w:val="center"/>
          </w:tcPr>
          <w:p w14:paraId="08C164D0" w14:textId="77777777" w:rsidR="00892F30" w:rsidRPr="006877CB" w:rsidRDefault="00892F30" w:rsidP="001A5B19">
            <w:pPr>
              <w:pStyle w:val="Prrafodelista"/>
              <w:ind w:left="36"/>
              <w:jc w:val="both"/>
              <w:rPr>
                <w:rFonts w:ascii="Arial" w:eastAsia="Times New Roman" w:hAnsi="Arial" w:cs="Arial"/>
                <w:b/>
                <w:bCs/>
                <w:color w:val="000000"/>
                <w:sz w:val="14"/>
                <w:szCs w:val="14"/>
                <w:lang w:eastAsia="es-EC"/>
              </w:rPr>
            </w:pPr>
            <w:r w:rsidRPr="006877CB">
              <w:rPr>
                <w:rFonts w:ascii="Arial" w:eastAsia="Times New Roman" w:hAnsi="Arial" w:cs="Arial"/>
                <w:b/>
                <w:bCs/>
                <w:color w:val="000000"/>
                <w:sz w:val="14"/>
                <w:szCs w:val="14"/>
                <w:lang w:eastAsia="es-EC"/>
              </w:rPr>
              <w:t>REQUISITOS FINANCIEROS:</w:t>
            </w:r>
          </w:p>
        </w:tc>
        <w:tc>
          <w:tcPr>
            <w:tcW w:w="1145" w:type="dxa"/>
          </w:tcPr>
          <w:p w14:paraId="7E45397B" w14:textId="77777777" w:rsidR="00892F30" w:rsidRDefault="00892F30" w:rsidP="001A5B19">
            <w:pPr>
              <w:pStyle w:val="Prrafodelista"/>
              <w:ind w:left="0"/>
              <w:jc w:val="both"/>
              <w:rPr>
                <w:rFonts w:ascii="Arial" w:hAnsi="Arial" w:cs="Arial"/>
                <w:color w:val="000000"/>
              </w:rPr>
            </w:pPr>
          </w:p>
        </w:tc>
        <w:tc>
          <w:tcPr>
            <w:tcW w:w="1145" w:type="dxa"/>
          </w:tcPr>
          <w:p w14:paraId="40BB0D2F" w14:textId="77777777" w:rsidR="00892F30" w:rsidRDefault="00892F30" w:rsidP="001A5B19">
            <w:pPr>
              <w:pStyle w:val="Prrafodelista"/>
              <w:ind w:left="0"/>
              <w:jc w:val="both"/>
              <w:rPr>
                <w:rFonts w:ascii="Arial" w:hAnsi="Arial" w:cs="Arial"/>
                <w:color w:val="000000"/>
              </w:rPr>
            </w:pPr>
          </w:p>
        </w:tc>
        <w:tc>
          <w:tcPr>
            <w:tcW w:w="2305" w:type="dxa"/>
          </w:tcPr>
          <w:p w14:paraId="62F59452" w14:textId="77777777" w:rsidR="00892F30" w:rsidRDefault="00892F30" w:rsidP="001A5B19">
            <w:pPr>
              <w:pStyle w:val="Prrafodelista"/>
              <w:ind w:left="0"/>
              <w:jc w:val="both"/>
              <w:rPr>
                <w:rFonts w:ascii="Arial" w:hAnsi="Arial" w:cs="Arial"/>
                <w:color w:val="000000"/>
              </w:rPr>
            </w:pPr>
          </w:p>
        </w:tc>
      </w:tr>
      <w:tr w:rsidR="00892F30" w14:paraId="1CC07CC3" w14:textId="77777777" w:rsidTr="001A5B19">
        <w:tc>
          <w:tcPr>
            <w:tcW w:w="4902" w:type="dxa"/>
            <w:vAlign w:val="center"/>
          </w:tcPr>
          <w:p w14:paraId="1EA45999" w14:textId="77777777" w:rsidR="00892F30" w:rsidRPr="006877CB" w:rsidRDefault="00892F30" w:rsidP="001A5B19">
            <w:pPr>
              <w:pStyle w:val="Prrafodelista"/>
              <w:ind w:left="36"/>
              <w:jc w:val="both"/>
              <w:rPr>
                <w:rFonts w:ascii="Arial" w:eastAsia="Times New Roman" w:hAnsi="Arial" w:cs="Arial"/>
                <w:b/>
                <w:bCs/>
                <w:color w:val="000000"/>
                <w:sz w:val="14"/>
                <w:szCs w:val="14"/>
                <w:lang w:eastAsia="es-EC"/>
              </w:rPr>
            </w:pPr>
            <w:r>
              <w:rPr>
                <w:rFonts w:ascii="Arial" w:eastAsia="Times New Roman" w:hAnsi="Arial" w:cs="Arial"/>
                <w:b/>
                <w:bCs/>
                <w:color w:val="000000"/>
                <w:sz w:val="14"/>
                <w:szCs w:val="14"/>
                <w:lang w:eastAsia="es-EC"/>
              </w:rPr>
              <w:t>VALIDEZ DE FIRMA ELECTRONICA</w:t>
            </w:r>
          </w:p>
        </w:tc>
        <w:tc>
          <w:tcPr>
            <w:tcW w:w="1145" w:type="dxa"/>
          </w:tcPr>
          <w:p w14:paraId="220E0739" w14:textId="77777777" w:rsidR="00892F30" w:rsidRDefault="00892F30" w:rsidP="001A5B19">
            <w:pPr>
              <w:pStyle w:val="Prrafodelista"/>
              <w:ind w:left="0"/>
              <w:jc w:val="both"/>
              <w:rPr>
                <w:rFonts w:ascii="Arial" w:hAnsi="Arial" w:cs="Arial"/>
                <w:color w:val="000000"/>
              </w:rPr>
            </w:pPr>
          </w:p>
        </w:tc>
        <w:tc>
          <w:tcPr>
            <w:tcW w:w="1145" w:type="dxa"/>
          </w:tcPr>
          <w:p w14:paraId="0F37C883" w14:textId="77777777" w:rsidR="00892F30" w:rsidRDefault="00892F30" w:rsidP="001A5B19">
            <w:pPr>
              <w:pStyle w:val="Prrafodelista"/>
              <w:ind w:left="0"/>
              <w:jc w:val="both"/>
              <w:rPr>
                <w:rFonts w:ascii="Arial" w:hAnsi="Arial" w:cs="Arial"/>
                <w:color w:val="000000"/>
              </w:rPr>
            </w:pPr>
          </w:p>
        </w:tc>
        <w:tc>
          <w:tcPr>
            <w:tcW w:w="2305" w:type="dxa"/>
          </w:tcPr>
          <w:p w14:paraId="6A1402E8" w14:textId="77777777" w:rsidR="00892F30" w:rsidRDefault="00892F30" w:rsidP="001A5B19">
            <w:pPr>
              <w:pStyle w:val="Prrafodelista"/>
              <w:ind w:left="0"/>
              <w:jc w:val="both"/>
              <w:rPr>
                <w:rFonts w:ascii="Arial" w:hAnsi="Arial" w:cs="Arial"/>
                <w:color w:val="000000"/>
              </w:rPr>
            </w:pPr>
          </w:p>
        </w:tc>
      </w:tr>
    </w:tbl>
    <w:p w14:paraId="1F7F0FB2" w14:textId="77777777" w:rsidR="00892F30" w:rsidRPr="00EC32CA" w:rsidRDefault="00892F30" w:rsidP="00892F30">
      <w:pPr>
        <w:jc w:val="both"/>
        <w:rPr>
          <w:rFonts w:ascii="Arial" w:hAnsi="Arial" w:cs="Arial"/>
          <w:bCs/>
          <w:iCs/>
        </w:rPr>
      </w:pPr>
      <w:r>
        <w:rPr>
          <w:rFonts w:ascii="Arial" w:hAnsi="Arial" w:cs="Arial"/>
          <w:bCs/>
          <w:iCs/>
        </w:rPr>
        <w:t xml:space="preserve">Una vez verificada la integridad de la oferta, se procederá a la evaluación de la oferta de acuerdo al siguiente detalle. </w:t>
      </w:r>
    </w:p>
    <w:p w14:paraId="6CC58E19" w14:textId="77777777" w:rsidR="0098488A" w:rsidRPr="002F6962" w:rsidRDefault="0098488A" w:rsidP="0098488A">
      <w:pPr>
        <w:pStyle w:val="Prrafodelista"/>
        <w:numPr>
          <w:ilvl w:val="1"/>
          <w:numId w:val="3"/>
        </w:numPr>
        <w:jc w:val="both"/>
        <w:rPr>
          <w:rFonts w:ascii="Arial" w:hAnsi="Arial" w:cs="Arial"/>
          <w:b/>
          <w:iCs/>
        </w:rPr>
      </w:pPr>
      <w:r w:rsidRPr="002F6962">
        <w:rPr>
          <w:rFonts w:ascii="Arial" w:hAnsi="Arial" w:cs="Arial"/>
          <w:b/>
          <w:iCs/>
        </w:rPr>
        <w:lastRenderedPageBreak/>
        <w:t>EQUIPO MÍNIMO (optativo)</w:t>
      </w:r>
    </w:p>
    <w:p w14:paraId="46500398"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El listado del equipo mínimo detallado por la entidad contratante en el pliego, deberá ser definido en función de su tipología (sin determinación de marcas) y utilizando especificaciones técnicas no direccionadas; no se fijarán condiciones que carezcan de soporte legal o que resultaren excesivas para el tipo de objeto a ejecutar.</w:t>
      </w:r>
    </w:p>
    <w:p w14:paraId="06A6C46D"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a) Se considerará exclusivamente el equipo necesario para que el oferente cumpla con las condiciones establecidas en la adquisición o, preste el servicio y en consecuencia, si fuere del caso, se deberá fundamentar debidamente la necesidad de contar con equipamientos especiales.</w:t>
      </w:r>
    </w:p>
    <w:p w14:paraId="46CA33C8"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b) En todos los casos, se evaluará la disponibilidad del equipo mínimo solicitado, y no su propiedad. En esta lógica, bajo ningún concepto se considerará como criterio de admisibilidad de las ofertas o como parámetro de calificación, el establecimiento de porcentaje alguno de equipo mínimo de propiedad del oferente. La propiedad del equipo no será condición a calificar ni tampoco se construirán parámetros en función de esa condición.</w:t>
      </w:r>
    </w:p>
    <w:p w14:paraId="5631639C" w14:textId="77777777" w:rsidR="0098488A"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c) Se presentará las matrículas del equipo propuesto por parte de los oferentes, sea que el equipo sea de su propiedad, se ofrezca bajo arriendo o compromiso de arrendamiento, compromiso de compraventa o en general de cualquier forma de disponibilidad.</w:t>
      </w:r>
    </w:p>
    <w:tbl>
      <w:tblPr>
        <w:tblW w:w="4990" w:type="pct"/>
        <w:tblLayout w:type="fixed"/>
        <w:tblCellMar>
          <w:left w:w="70" w:type="dxa"/>
          <w:right w:w="70" w:type="dxa"/>
        </w:tblCellMar>
        <w:tblLook w:val="04A0" w:firstRow="1" w:lastRow="0" w:firstColumn="1" w:lastColumn="0" w:noHBand="0" w:noVBand="1"/>
      </w:tblPr>
      <w:tblGrid>
        <w:gridCol w:w="704"/>
        <w:gridCol w:w="1597"/>
        <w:gridCol w:w="1096"/>
        <w:gridCol w:w="2977"/>
        <w:gridCol w:w="2670"/>
      </w:tblGrid>
      <w:tr w:rsidR="001B4E08" w14:paraId="7ED0453F" w14:textId="77777777" w:rsidTr="001A5B19">
        <w:trPr>
          <w:trHeight w:val="794"/>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031B39" w14:textId="77777777" w:rsidR="001B4E08" w:rsidRDefault="001B4E08" w:rsidP="001A5B19">
            <w:pPr>
              <w:jc w:val="center"/>
              <w:rPr>
                <w:rFonts w:ascii="Arial" w:hAnsi="Arial" w:cs="Arial"/>
                <w:b/>
                <w:bCs/>
                <w:sz w:val="16"/>
                <w:szCs w:val="16"/>
                <w:lang w:eastAsia="es-EC"/>
              </w:rPr>
            </w:pPr>
            <w:r>
              <w:rPr>
                <w:rFonts w:ascii="Arial" w:hAnsi="Arial" w:cs="Arial"/>
                <w:b/>
                <w:bCs/>
                <w:sz w:val="16"/>
                <w:szCs w:val="16"/>
                <w:lang w:eastAsia="es-EC"/>
              </w:rPr>
              <w:t>Nro.</w:t>
            </w:r>
          </w:p>
        </w:tc>
        <w:tc>
          <w:tcPr>
            <w:tcW w:w="883" w:type="pct"/>
            <w:tcBorders>
              <w:top w:val="single" w:sz="4" w:space="0" w:color="auto"/>
              <w:left w:val="nil"/>
              <w:bottom w:val="single" w:sz="4" w:space="0" w:color="auto"/>
              <w:right w:val="single" w:sz="4" w:space="0" w:color="auto"/>
            </w:tcBorders>
            <w:shd w:val="clear" w:color="auto" w:fill="auto"/>
            <w:noWrap/>
            <w:vAlign w:val="center"/>
          </w:tcPr>
          <w:p w14:paraId="073862F9" w14:textId="77777777" w:rsidR="001B4E08" w:rsidRDefault="001B4E08" w:rsidP="001A5B19">
            <w:pPr>
              <w:jc w:val="center"/>
              <w:rPr>
                <w:rFonts w:ascii="Arial" w:hAnsi="Arial" w:cs="Arial"/>
                <w:b/>
                <w:bCs/>
                <w:sz w:val="16"/>
                <w:szCs w:val="16"/>
                <w:lang w:eastAsia="es-EC"/>
              </w:rPr>
            </w:pPr>
            <w:r>
              <w:rPr>
                <w:rFonts w:ascii="Arial" w:hAnsi="Arial" w:cs="Arial"/>
                <w:b/>
                <w:bCs/>
                <w:sz w:val="16"/>
                <w:szCs w:val="16"/>
                <w:lang w:eastAsia="es-EC"/>
              </w:rPr>
              <w:t>Equipos y/o instrumentos</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1939A847" w14:textId="77777777" w:rsidR="001B4E08" w:rsidRDefault="001B4E08" w:rsidP="001A5B19">
            <w:pPr>
              <w:jc w:val="center"/>
              <w:rPr>
                <w:rFonts w:ascii="Arial" w:hAnsi="Arial" w:cs="Arial"/>
                <w:b/>
                <w:bCs/>
                <w:sz w:val="16"/>
                <w:szCs w:val="16"/>
                <w:lang w:eastAsia="es-EC"/>
              </w:rPr>
            </w:pPr>
            <w:r>
              <w:rPr>
                <w:rFonts w:ascii="Arial" w:hAnsi="Arial" w:cs="Arial"/>
                <w:b/>
                <w:bCs/>
                <w:sz w:val="16"/>
                <w:szCs w:val="16"/>
                <w:lang w:eastAsia="es-EC"/>
              </w:rPr>
              <w:t xml:space="preserve">Cantidad </w:t>
            </w:r>
          </w:p>
        </w:tc>
        <w:tc>
          <w:tcPr>
            <w:tcW w:w="1646" w:type="pct"/>
            <w:tcBorders>
              <w:top w:val="single" w:sz="4" w:space="0" w:color="auto"/>
              <w:left w:val="nil"/>
              <w:bottom w:val="single" w:sz="4" w:space="0" w:color="auto"/>
              <w:right w:val="single" w:sz="4" w:space="0" w:color="auto"/>
            </w:tcBorders>
            <w:shd w:val="clear" w:color="auto" w:fill="auto"/>
            <w:noWrap/>
            <w:vAlign w:val="center"/>
          </w:tcPr>
          <w:p w14:paraId="53F959A6" w14:textId="77777777" w:rsidR="001B4E08" w:rsidRDefault="001B4E08" w:rsidP="001A5B19">
            <w:pPr>
              <w:jc w:val="center"/>
              <w:rPr>
                <w:rFonts w:ascii="Arial" w:hAnsi="Arial" w:cs="Arial"/>
                <w:b/>
                <w:bCs/>
                <w:sz w:val="16"/>
                <w:szCs w:val="16"/>
                <w:lang w:eastAsia="es-EC"/>
              </w:rPr>
            </w:pPr>
            <w:r>
              <w:rPr>
                <w:rFonts w:ascii="Arial" w:hAnsi="Arial" w:cs="Arial"/>
                <w:b/>
                <w:bCs/>
                <w:sz w:val="16"/>
                <w:szCs w:val="16"/>
                <w:lang w:eastAsia="es-EC"/>
              </w:rPr>
              <w:t>Características</w:t>
            </w: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1FF11571" w14:textId="77777777" w:rsidR="001B4E08" w:rsidRDefault="001B4E08" w:rsidP="001A5B19">
            <w:pPr>
              <w:jc w:val="center"/>
              <w:rPr>
                <w:rFonts w:ascii="Arial" w:hAnsi="Arial" w:cs="Arial"/>
                <w:b/>
                <w:bCs/>
                <w:sz w:val="16"/>
                <w:szCs w:val="16"/>
                <w:lang w:eastAsia="es-EC"/>
              </w:rPr>
            </w:pPr>
            <w:r>
              <w:rPr>
                <w:rFonts w:ascii="Arial" w:hAnsi="Arial" w:cs="Arial"/>
                <w:b/>
                <w:bCs/>
                <w:sz w:val="16"/>
                <w:szCs w:val="16"/>
                <w:lang w:eastAsia="es-EC"/>
              </w:rPr>
              <w:t>Fuente o medio de verificación</w:t>
            </w:r>
          </w:p>
        </w:tc>
      </w:tr>
      <w:tr w:rsidR="001B4E08" w14:paraId="03A86B5B" w14:textId="77777777" w:rsidTr="001A5B19">
        <w:trPr>
          <w:trHeight w:val="794"/>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FD80BE" w14:textId="77777777" w:rsidR="001B4E08" w:rsidRDefault="001B4E08" w:rsidP="001A5B19">
            <w:pPr>
              <w:jc w:val="center"/>
              <w:rPr>
                <w:rFonts w:ascii="Arial" w:hAnsi="Arial" w:cs="Arial"/>
                <w:b/>
                <w:bCs/>
                <w:sz w:val="16"/>
                <w:szCs w:val="16"/>
                <w:lang w:eastAsia="es-EC"/>
              </w:rPr>
            </w:pPr>
          </w:p>
        </w:tc>
        <w:tc>
          <w:tcPr>
            <w:tcW w:w="883" w:type="pct"/>
            <w:tcBorders>
              <w:top w:val="single" w:sz="4" w:space="0" w:color="auto"/>
              <w:left w:val="nil"/>
              <w:bottom w:val="single" w:sz="4" w:space="0" w:color="auto"/>
              <w:right w:val="single" w:sz="4" w:space="0" w:color="auto"/>
            </w:tcBorders>
            <w:shd w:val="clear" w:color="auto" w:fill="auto"/>
            <w:noWrap/>
            <w:vAlign w:val="center"/>
          </w:tcPr>
          <w:p w14:paraId="1640C06F" w14:textId="77777777" w:rsidR="001B4E08" w:rsidRDefault="001B4E08" w:rsidP="001A5B19">
            <w:pPr>
              <w:jc w:val="center"/>
              <w:rPr>
                <w:rFonts w:ascii="Arial" w:hAnsi="Arial" w:cs="Arial"/>
                <w:b/>
                <w:bCs/>
                <w:sz w:val="16"/>
                <w:szCs w:val="16"/>
                <w:lang w:eastAsia="es-EC"/>
              </w:rPr>
            </w:pP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4D2319C5" w14:textId="77777777" w:rsidR="001B4E08" w:rsidRDefault="001B4E08" w:rsidP="001A5B19">
            <w:pPr>
              <w:jc w:val="center"/>
              <w:rPr>
                <w:rFonts w:ascii="Arial" w:hAnsi="Arial" w:cs="Arial"/>
                <w:b/>
                <w:bCs/>
                <w:sz w:val="16"/>
                <w:szCs w:val="16"/>
                <w:lang w:eastAsia="es-EC"/>
              </w:rPr>
            </w:pPr>
          </w:p>
        </w:tc>
        <w:tc>
          <w:tcPr>
            <w:tcW w:w="1646" w:type="pct"/>
            <w:tcBorders>
              <w:top w:val="single" w:sz="4" w:space="0" w:color="auto"/>
              <w:left w:val="nil"/>
              <w:bottom w:val="single" w:sz="4" w:space="0" w:color="auto"/>
              <w:right w:val="single" w:sz="4" w:space="0" w:color="auto"/>
            </w:tcBorders>
            <w:shd w:val="clear" w:color="auto" w:fill="auto"/>
            <w:noWrap/>
            <w:vAlign w:val="center"/>
          </w:tcPr>
          <w:p w14:paraId="56A0844A" w14:textId="77777777" w:rsidR="001B4E08" w:rsidRDefault="001B4E08" w:rsidP="001A5B19">
            <w:pPr>
              <w:jc w:val="center"/>
              <w:rPr>
                <w:rFonts w:ascii="Arial" w:hAnsi="Arial" w:cs="Arial"/>
                <w:b/>
                <w:bCs/>
                <w:sz w:val="16"/>
                <w:szCs w:val="16"/>
                <w:lang w:eastAsia="es-EC"/>
              </w:rPr>
            </w:pP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66FFF009" w14:textId="77777777" w:rsidR="001B4E08" w:rsidRDefault="001B4E08" w:rsidP="001A5B19">
            <w:pPr>
              <w:jc w:val="center"/>
              <w:rPr>
                <w:rFonts w:ascii="Arial" w:hAnsi="Arial" w:cs="Arial"/>
                <w:b/>
                <w:bCs/>
                <w:sz w:val="16"/>
                <w:szCs w:val="16"/>
                <w:lang w:eastAsia="es-EC"/>
              </w:rPr>
            </w:pPr>
          </w:p>
        </w:tc>
      </w:tr>
    </w:tbl>
    <w:p w14:paraId="6F2B2C9E" w14:textId="77777777" w:rsidR="001B4E08" w:rsidRDefault="001B4E08" w:rsidP="001B4E08">
      <w:pPr>
        <w:jc w:val="both"/>
        <w:rPr>
          <w:rFonts w:ascii="Arial" w:hAnsi="Arial" w:cs="Arial"/>
          <w:b/>
          <w:bCs/>
        </w:rPr>
      </w:pPr>
    </w:p>
    <w:p w14:paraId="0B50F173" w14:textId="77777777" w:rsidR="0098488A" w:rsidRPr="004F3646" w:rsidRDefault="0098488A" w:rsidP="0098488A">
      <w:pPr>
        <w:pStyle w:val="Prrafodelista"/>
        <w:numPr>
          <w:ilvl w:val="1"/>
          <w:numId w:val="3"/>
        </w:numPr>
        <w:jc w:val="both"/>
        <w:rPr>
          <w:rFonts w:ascii="Arial" w:hAnsi="Arial" w:cs="Arial"/>
          <w:b/>
          <w:iCs/>
        </w:rPr>
      </w:pPr>
      <w:r w:rsidRPr="004F3646">
        <w:rPr>
          <w:rFonts w:ascii="Arial" w:hAnsi="Arial" w:cs="Arial"/>
          <w:b/>
          <w:iCs/>
        </w:rPr>
        <w:t>PERSONAL TÉCNICO MÍNIMO (optativo)</w:t>
      </w:r>
    </w:p>
    <w:p w14:paraId="1ADF1898" w14:textId="406C1E1E" w:rsidR="006F7EA6" w:rsidRDefault="0098488A" w:rsidP="006F7EA6">
      <w:pPr>
        <w:jc w:val="both"/>
        <w:rPr>
          <w:rFonts w:ascii="Arial" w:hAnsi="Arial" w:cs="Arial"/>
          <w:b/>
          <w:bCs/>
        </w:rPr>
      </w:pPr>
      <w:r w:rsidRPr="001E03B9">
        <w:rPr>
          <w:rFonts w:ascii="Arial" w:hAnsi="Arial" w:cs="Arial"/>
          <w:color w:val="808080" w:themeColor="background1" w:themeShade="80"/>
        </w:rPr>
        <w:t>A efectos de evaluar este parámetro, la Entidad Contratante deberá definir el listado del personal técnico necesario para el proyecto, la posición que ocupará, la formación profesional que deberá acreditar y el instrumento por el que se comprometerá su participación. De ser el caso podrá establecer condiciones de experiencia mínima a ser acreditadas por cada uno de los miembros del equipo, en concordancia con la naturaleza y dimensión del proyecto a contratar.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2"/>
        <w:gridCol w:w="1069"/>
        <w:gridCol w:w="981"/>
        <w:gridCol w:w="2115"/>
        <w:gridCol w:w="825"/>
        <w:gridCol w:w="2820"/>
      </w:tblGrid>
      <w:tr w:rsidR="006F7EA6" w14:paraId="702E3229" w14:textId="77777777" w:rsidTr="001A5B19">
        <w:trPr>
          <w:trHeight w:val="495"/>
        </w:trPr>
        <w:tc>
          <w:tcPr>
            <w:tcW w:w="5000" w:type="pct"/>
            <w:gridSpan w:val="6"/>
            <w:shd w:val="clear" w:color="auto" w:fill="auto"/>
            <w:vAlign w:val="center"/>
          </w:tcPr>
          <w:p w14:paraId="7BBF2CFF" w14:textId="77777777" w:rsidR="006F7EA6" w:rsidRDefault="006F7EA6" w:rsidP="001A5B19">
            <w:pPr>
              <w:jc w:val="center"/>
              <w:rPr>
                <w:rFonts w:ascii="Arial" w:eastAsia="Times New Roman" w:hAnsi="Arial" w:cs="Arial"/>
                <w:b/>
                <w:bCs/>
                <w:color w:val="000000"/>
                <w:sz w:val="16"/>
                <w:szCs w:val="16"/>
                <w:lang w:eastAsia="es-EC"/>
              </w:rPr>
            </w:pPr>
            <w:r w:rsidRPr="003E1315">
              <w:rPr>
                <w:rFonts w:ascii="Arial" w:hAnsi="Arial" w:cs="Arial"/>
                <w:b/>
                <w:bCs/>
                <w:sz w:val="20"/>
                <w:szCs w:val="20"/>
              </w:rPr>
              <w:t>PERSONAL TÉCNICO MÍNIMO CLAVE</w:t>
            </w:r>
          </w:p>
        </w:tc>
      </w:tr>
      <w:tr w:rsidR="006F7EA6" w14:paraId="44ED60F3" w14:textId="77777777" w:rsidTr="001A5B19">
        <w:trPr>
          <w:trHeight w:val="495"/>
        </w:trPr>
        <w:tc>
          <w:tcPr>
            <w:tcW w:w="691" w:type="pct"/>
            <w:shd w:val="clear" w:color="auto" w:fill="auto"/>
            <w:vAlign w:val="center"/>
          </w:tcPr>
          <w:p w14:paraId="37475518" w14:textId="77777777" w:rsidR="006F7EA6" w:rsidRDefault="006F7EA6" w:rsidP="001A5B19">
            <w:pPr>
              <w:jc w:val="center"/>
              <w:rPr>
                <w:rFonts w:ascii="Arial" w:eastAsia="Times New Roman" w:hAnsi="Arial" w:cs="Arial"/>
                <w:b/>
                <w:bCs/>
                <w:color w:val="000000"/>
                <w:sz w:val="16"/>
                <w:szCs w:val="16"/>
                <w:lang w:eastAsia="es-EC"/>
              </w:rPr>
            </w:pPr>
            <w:bookmarkStart w:id="2" w:name="RANGE!A1"/>
            <w:r>
              <w:rPr>
                <w:rFonts w:ascii="Arial" w:eastAsia="Times New Roman" w:hAnsi="Arial" w:cs="Arial"/>
                <w:b/>
                <w:bCs/>
                <w:color w:val="000000"/>
                <w:sz w:val="16"/>
                <w:szCs w:val="16"/>
                <w:lang w:eastAsia="es-EC"/>
              </w:rPr>
              <w:t>No.</w:t>
            </w:r>
            <w:bookmarkEnd w:id="2"/>
          </w:p>
        </w:tc>
        <w:tc>
          <w:tcPr>
            <w:tcW w:w="590" w:type="pct"/>
            <w:shd w:val="clear" w:color="auto" w:fill="auto"/>
            <w:vAlign w:val="center"/>
          </w:tcPr>
          <w:p w14:paraId="4698397C" w14:textId="77777777" w:rsidR="006F7EA6" w:rsidRDefault="006F7EA6" w:rsidP="001A5B19">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Función</w:t>
            </w:r>
          </w:p>
        </w:tc>
        <w:tc>
          <w:tcPr>
            <w:tcW w:w="541" w:type="pct"/>
            <w:shd w:val="clear" w:color="auto" w:fill="auto"/>
            <w:vAlign w:val="center"/>
          </w:tcPr>
          <w:p w14:paraId="58E213A0" w14:textId="77777777" w:rsidR="006F7EA6" w:rsidRDefault="006F7EA6" w:rsidP="001A5B19">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Nivel de estudio</w:t>
            </w:r>
          </w:p>
        </w:tc>
        <w:tc>
          <w:tcPr>
            <w:tcW w:w="1167" w:type="pct"/>
            <w:shd w:val="clear" w:color="auto" w:fill="auto"/>
            <w:vAlign w:val="center"/>
          </w:tcPr>
          <w:p w14:paraId="7417C933" w14:textId="77777777" w:rsidR="006F7EA6" w:rsidRDefault="006F7EA6" w:rsidP="001A5B19">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Titulación académica</w:t>
            </w:r>
          </w:p>
        </w:tc>
        <w:tc>
          <w:tcPr>
            <w:tcW w:w="455" w:type="pct"/>
            <w:shd w:val="clear" w:color="auto" w:fill="auto"/>
            <w:vAlign w:val="center"/>
          </w:tcPr>
          <w:p w14:paraId="4F8E8ED4" w14:textId="77777777" w:rsidR="006F7EA6" w:rsidRDefault="006F7EA6" w:rsidP="001A5B19">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Cantidad</w:t>
            </w:r>
          </w:p>
        </w:tc>
        <w:tc>
          <w:tcPr>
            <w:tcW w:w="1555" w:type="pct"/>
            <w:shd w:val="clear" w:color="auto" w:fill="auto"/>
            <w:vAlign w:val="center"/>
          </w:tcPr>
          <w:p w14:paraId="2B0A4B09" w14:textId="77777777" w:rsidR="006F7EA6" w:rsidRDefault="006F7EA6" w:rsidP="001A5B19">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Fuente o medio de verificación</w:t>
            </w:r>
          </w:p>
        </w:tc>
      </w:tr>
      <w:tr w:rsidR="006F7EA6" w14:paraId="2C9E5E42" w14:textId="77777777" w:rsidTr="001A5B19">
        <w:trPr>
          <w:trHeight w:val="495"/>
        </w:trPr>
        <w:tc>
          <w:tcPr>
            <w:tcW w:w="691" w:type="pct"/>
            <w:shd w:val="clear" w:color="auto" w:fill="auto"/>
            <w:vAlign w:val="center"/>
          </w:tcPr>
          <w:p w14:paraId="61AD2B75" w14:textId="77777777" w:rsidR="006F7EA6" w:rsidRDefault="006F7EA6" w:rsidP="001A5B19">
            <w:pPr>
              <w:jc w:val="center"/>
              <w:rPr>
                <w:rFonts w:ascii="Arial" w:eastAsia="Times New Roman" w:hAnsi="Arial" w:cs="Arial"/>
                <w:b/>
                <w:bCs/>
                <w:color w:val="000000"/>
                <w:sz w:val="16"/>
                <w:szCs w:val="16"/>
                <w:lang w:eastAsia="es-EC"/>
              </w:rPr>
            </w:pPr>
          </w:p>
        </w:tc>
        <w:tc>
          <w:tcPr>
            <w:tcW w:w="590" w:type="pct"/>
            <w:shd w:val="clear" w:color="auto" w:fill="auto"/>
            <w:vAlign w:val="center"/>
          </w:tcPr>
          <w:p w14:paraId="4B6917E5" w14:textId="77777777" w:rsidR="006F7EA6" w:rsidRDefault="006F7EA6" w:rsidP="001A5B19">
            <w:pPr>
              <w:jc w:val="center"/>
              <w:rPr>
                <w:rFonts w:ascii="Arial" w:eastAsia="Times New Roman" w:hAnsi="Arial" w:cs="Arial"/>
                <w:b/>
                <w:bCs/>
                <w:color w:val="000000"/>
                <w:sz w:val="16"/>
                <w:szCs w:val="16"/>
                <w:lang w:eastAsia="es-EC"/>
              </w:rPr>
            </w:pPr>
          </w:p>
        </w:tc>
        <w:tc>
          <w:tcPr>
            <w:tcW w:w="541" w:type="pct"/>
            <w:shd w:val="clear" w:color="auto" w:fill="auto"/>
            <w:vAlign w:val="center"/>
          </w:tcPr>
          <w:p w14:paraId="19C697B7" w14:textId="77777777" w:rsidR="006F7EA6" w:rsidRDefault="006F7EA6" w:rsidP="001A5B19">
            <w:pPr>
              <w:jc w:val="center"/>
              <w:rPr>
                <w:rFonts w:ascii="Arial" w:eastAsia="Times New Roman" w:hAnsi="Arial" w:cs="Arial"/>
                <w:b/>
                <w:bCs/>
                <w:color w:val="000000"/>
                <w:sz w:val="16"/>
                <w:szCs w:val="16"/>
                <w:lang w:eastAsia="es-EC"/>
              </w:rPr>
            </w:pPr>
          </w:p>
        </w:tc>
        <w:tc>
          <w:tcPr>
            <w:tcW w:w="1167" w:type="pct"/>
            <w:shd w:val="clear" w:color="auto" w:fill="auto"/>
            <w:vAlign w:val="center"/>
          </w:tcPr>
          <w:p w14:paraId="72B7140E" w14:textId="77777777" w:rsidR="006F7EA6" w:rsidRDefault="006F7EA6" w:rsidP="001A5B19">
            <w:pPr>
              <w:jc w:val="center"/>
              <w:rPr>
                <w:rFonts w:ascii="Arial" w:eastAsia="Times New Roman" w:hAnsi="Arial" w:cs="Arial"/>
                <w:b/>
                <w:bCs/>
                <w:color w:val="000000"/>
                <w:sz w:val="16"/>
                <w:szCs w:val="16"/>
                <w:lang w:eastAsia="es-EC"/>
              </w:rPr>
            </w:pPr>
          </w:p>
        </w:tc>
        <w:tc>
          <w:tcPr>
            <w:tcW w:w="455" w:type="pct"/>
            <w:shd w:val="clear" w:color="auto" w:fill="auto"/>
            <w:vAlign w:val="center"/>
          </w:tcPr>
          <w:p w14:paraId="74894F59" w14:textId="77777777" w:rsidR="006F7EA6" w:rsidRDefault="006F7EA6" w:rsidP="001A5B19">
            <w:pPr>
              <w:jc w:val="center"/>
              <w:rPr>
                <w:rFonts w:ascii="Arial" w:eastAsia="Times New Roman" w:hAnsi="Arial" w:cs="Arial"/>
                <w:b/>
                <w:bCs/>
                <w:color w:val="000000"/>
                <w:sz w:val="16"/>
                <w:szCs w:val="16"/>
                <w:lang w:eastAsia="es-EC"/>
              </w:rPr>
            </w:pPr>
          </w:p>
        </w:tc>
        <w:tc>
          <w:tcPr>
            <w:tcW w:w="1555" w:type="pct"/>
            <w:shd w:val="clear" w:color="auto" w:fill="auto"/>
            <w:vAlign w:val="center"/>
          </w:tcPr>
          <w:p w14:paraId="52B609AF" w14:textId="77777777" w:rsidR="006F7EA6" w:rsidRDefault="006F7EA6" w:rsidP="001A5B19">
            <w:pPr>
              <w:jc w:val="center"/>
              <w:rPr>
                <w:rFonts w:ascii="Arial" w:eastAsia="Times New Roman" w:hAnsi="Arial" w:cs="Arial"/>
                <w:b/>
                <w:bCs/>
                <w:color w:val="000000"/>
                <w:sz w:val="16"/>
                <w:szCs w:val="16"/>
                <w:lang w:eastAsia="es-EC"/>
              </w:rPr>
            </w:pPr>
          </w:p>
        </w:tc>
      </w:tr>
    </w:tbl>
    <w:p w14:paraId="74D4BCF3" w14:textId="77777777" w:rsidR="0098488A" w:rsidRDefault="0098488A" w:rsidP="0098488A">
      <w:pPr>
        <w:jc w:val="both"/>
        <w:rPr>
          <w:rFonts w:ascii="Arial" w:hAnsi="Arial" w:cs="Arial"/>
          <w:bCs/>
        </w:rPr>
      </w:pPr>
      <w:r>
        <w:rPr>
          <w:rFonts w:ascii="Arial" w:hAnsi="Arial" w:cs="Arial"/>
          <w:bCs/>
        </w:rPr>
        <w:t>NOTA: La titulación académica, deberá ser verificada en las páginas web oficiales (SENESCYT y MINISTERIO DE EDUCACION).</w:t>
      </w:r>
    </w:p>
    <w:p w14:paraId="5E606CEA" w14:textId="77777777" w:rsidR="0098488A" w:rsidRPr="004F3646" w:rsidRDefault="0098488A" w:rsidP="0098488A">
      <w:pPr>
        <w:pStyle w:val="Prrafodelista"/>
        <w:numPr>
          <w:ilvl w:val="1"/>
          <w:numId w:val="3"/>
        </w:numPr>
        <w:jc w:val="both"/>
        <w:rPr>
          <w:rFonts w:ascii="Arial" w:hAnsi="Arial" w:cs="Arial"/>
          <w:b/>
          <w:iCs/>
        </w:rPr>
      </w:pPr>
      <w:r w:rsidRPr="004F3646">
        <w:rPr>
          <w:rFonts w:ascii="Arial" w:hAnsi="Arial" w:cs="Arial"/>
          <w:b/>
          <w:iCs/>
        </w:rPr>
        <w:t>EXPERIENCIA MÍNIMA DEL PERSONAL TÉCNICO (optativo)</w:t>
      </w:r>
    </w:p>
    <w:p w14:paraId="4EEA9BDB"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lastRenderedPageBreak/>
        <w:t>a) De utilizarse, la Entidad Contratante deberá definir cuál es la experiencia que cada uno de los miembros del personal técnico mínimo deberá acreditar como mínimo, ya sea en años, número o monto de proyectos en los que haya participado.</w:t>
      </w:r>
    </w:p>
    <w:p w14:paraId="196A021E"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b) Se reconocerá la experiencia adquirida en relación de dependencia, si el certificado emitido por el contratista o el representante legal de la Entidad Contratante demuestra su participación efectiva, como empleado privado o servidor público, en la ejecución de la o las obras.</w:t>
      </w:r>
    </w:p>
    <w:p w14:paraId="343F2E91" w14:textId="77777777" w:rsidR="0098488A"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c) Para cada caso ha de establecerse el instrumento o medio por el que se comprobará la experiencia adquirida.</w:t>
      </w:r>
    </w:p>
    <w:p w14:paraId="76EA372E" w14:textId="77777777" w:rsidR="0098488A" w:rsidRDefault="0098488A" w:rsidP="009C6E71">
      <w:pPr>
        <w:spacing w:after="0" w:line="240" w:lineRule="auto"/>
        <w:jc w:val="both"/>
        <w:rPr>
          <w:rFonts w:ascii="Arial" w:hAnsi="Arial" w:cs="Arial"/>
          <w:color w:val="808080" w:themeColor="background1" w:themeShade="80"/>
        </w:rPr>
      </w:pPr>
      <w:r>
        <w:rPr>
          <w:rFonts w:ascii="Arial" w:hAnsi="Arial" w:cs="Arial"/>
          <w:color w:val="808080" w:themeColor="background1" w:themeShade="80"/>
        </w:rPr>
        <w:t xml:space="preserve">INDICAR: </w:t>
      </w:r>
    </w:p>
    <w:p w14:paraId="1253DCFF" w14:textId="77777777" w:rsidR="0098488A" w:rsidRDefault="0098488A" w:rsidP="0098488A">
      <w:pPr>
        <w:pStyle w:val="Prrafodelista"/>
        <w:numPr>
          <w:ilvl w:val="0"/>
          <w:numId w:val="18"/>
        </w:numPr>
        <w:jc w:val="both"/>
        <w:rPr>
          <w:rFonts w:ascii="Arial" w:hAnsi="Arial" w:cs="Arial"/>
          <w:color w:val="808080" w:themeColor="background1" w:themeShade="80"/>
        </w:rPr>
      </w:pPr>
      <w:r>
        <w:rPr>
          <w:rFonts w:ascii="Arial" w:hAnsi="Arial" w:cs="Arial"/>
          <w:color w:val="808080" w:themeColor="background1" w:themeShade="80"/>
        </w:rPr>
        <w:t xml:space="preserve">Descripción de la experiencia mínima solicitada. </w:t>
      </w:r>
    </w:p>
    <w:p w14:paraId="3651CAB9" w14:textId="77777777" w:rsidR="0098488A" w:rsidRDefault="0098488A" w:rsidP="0098488A">
      <w:pPr>
        <w:pStyle w:val="Prrafodelista"/>
        <w:numPr>
          <w:ilvl w:val="0"/>
          <w:numId w:val="18"/>
        </w:numPr>
        <w:jc w:val="both"/>
        <w:rPr>
          <w:rFonts w:ascii="Arial" w:hAnsi="Arial" w:cs="Arial"/>
          <w:color w:val="808080" w:themeColor="background1" w:themeShade="80"/>
        </w:rPr>
      </w:pPr>
      <w:r>
        <w:rPr>
          <w:rFonts w:ascii="Arial" w:hAnsi="Arial" w:cs="Arial"/>
          <w:color w:val="808080" w:themeColor="background1" w:themeShade="80"/>
        </w:rPr>
        <w:t xml:space="preserve">Tiempo mínimo de experiencia en horas, días, meses o años. </w:t>
      </w:r>
    </w:p>
    <w:p w14:paraId="7ADAFBDC" w14:textId="77777777" w:rsidR="0098488A" w:rsidRPr="0069195F" w:rsidRDefault="0098488A" w:rsidP="0098488A">
      <w:pPr>
        <w:pStyle w:val="Prrafodelista"/>
        <w:numPr>
          <w:ilvl w:val="0"/>
          <w:numId w:val="18"/>
        </w:numPr>
        <w:jc w:val="both"/>
        <w:rPr>
          <w:rFonts w:ascii="Arial" w:hAnsi="Arial" w:cs="Arial"/>
          <w:color w:val="808080" w:themeColor="background1" w:themeShade="80"/>
        </w:rPr>
      </w:pPr>
      <w:r>
        <w:rPr>
          <w:rFonts w:ascii="Arial" w:hAnsi="Arial" w:cs="Arial"/>
          <w:color w:val="808080" w:themeColor="background1" w:themeShade="80"/>
        </w:rPr>
        <w:t xml:space="preserve">Número de proyectos en los que el personal ha participado, tanto en el sector público como en el privado, proyectos cuyos objetos contractuales sean afines a la presente contratación. </w:t>
      </w:r>
    </w:p>
    <w:tbl>
      <w:tblPr>
        <w:tblW w:w="4103" w:type="pct"/>
        <w:tblCellMar>
          <w:left w:w="70" w:type="dxa"/>
          <w:right w:w="70" w:type="dxa"/>
        </w:tblCellMar>
        <w:tblLook w:val="04A0" w:firstRow="1" w:lastRow="0" w:firstColumn="1" w:lastColumn="0" w:noHBand="0" w:noVBand="1"/>
      </w:tblPr>
      <w:tblGrid>
        <w:gridCol w:w="463"/>
        <w:gridCol w:w="918"/>
        <w:gridCol w:w="1285"/>
        <w:gridCol w:w="2364"/>
        <w:gridCol w:w="1108"/>
        <w:gridCol w:w="1108"/>
        <w:gridCol w:w="1252"/>
      </w:tblGrid>
      <w:tr w:rsidR="0098488A" w:rsidRPr="001E03B9" w14:paraId="35A4736C" w14:textId="77777777" w:rsidTr="0034041A">
        <w:trPr>
          <w:trHeight w:val="600"/>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DFFF69"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sidRPr="00E936F7">
              <w:rPr>
                <w:rFonts w:ascii="Arial" w:eastAsia="Times New Roman" w:hAnsi="Arial" w:cs="Arial"/>
                <w:b/>
                <w:bCs/>
                <w:color w:val="000000"/>
                <w:sz w:val="20"/>
                <w:szCs w:val="20"/>
                <w:lang w:eastAsia="es-EC"/>
              </w:rPr>
              <w:t>No.</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36560FB3"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sidRPr="00E936F7">
              <w:rPr>
                <w:rFonts w:ascii="Arial" w:eastAsia="Times New Roman" w:hAnsi="Arial" w:cs="Arial"/>
                <w:b/>
                <w:bCs/>
                <w:color w:val="000000"/>
                <w:sz w:val="20"/>
                <w:szCs w:val="20"/>
                <w:lang w:eastAsia="es-EC"/>
              </w:rPr>
              <w:t>Función</w:t>
            </w:r>
          </w:p>
        </w:tc>
        <w:tc>
          <w:tcPr>
            <w:tcW w:w="755" w:type="pct"/>
            <w:tcBorders>
              <w:top w:val="single" w:sz="4" w:space="0" w:color="auto"/>
              <w:left w:val="nil"/>
              <w:bottom w:val="single" w:sz="4" w:space="0" w:color="auto"/>
              <w:right w:val="single" w:sz="4" w:space="0" w:color="auto"/>
            </w:tcBorders>
            <w:shd w:val="clear" w:color="auto" w:fill="auto"/>
            <w:vAlign w:val="center"/>
            <w:hideMark/>
          </w:tcPr>
          <w:p w14:paraId="1EA5147B"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 xml:space="preserve">Descripción </w:t>
            </w:r>
          </w:p>
        </w:tc>
        <w:tc>
          <w:tcPr>
            <w:tcW w:w="1378" w:type="pct"/>
            <w:tcBorders>
              <w:top w:val="single" w:sz="4" w:space="0" w:color="auto"/>
              <w:left w:val="nil"/>
              <w:bottom w:val="single" w:sz="4" w:space="0" w:color="auto"/>
              <w:right w:val="single" w:sz="4" w:space="0" w:color="auto"/>
            </w:tcBorders>
            <w:shd w:val="clear" w:color="auto" w:fill="auto"/>
            <w:vAlign w:val="center"/>
            <w:hideMark/>
          </w:tcPr>
          <w:p w14:paraId="3DFD3343" w14:textId="77777777" w:rsidR="0098488A" w:rsidRDefault="0098488A" w:rsidP="0034041A">
            <w:pPr>
              <w:spacing w:after="0" w:line="240" w:lineRule="auto"/>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 xml:space="preserve">Tiempo </w:t>
            </w:r>
          </w:p>
          <w:p w14:paraId="3E0F6CFA"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 xml:space="preserve">Horas/días/meses/años </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70D498CC"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sidRPr="00E936F7">
              <w:rPr>
                <w:rFonts w:ascii="Arial" w:eastAsia="Times New Roman" w:hAnsi="Arial" w:cs="Arial"/>
                <w:b/>
                <w:bCs/>
                <w:color w:val="000000"/>
                <w:sz w:val="20"/>
                <w:szCs w:val="20"/>
                <w:lang w:eastAsia="es-EC"/>
              </w:rPr>
              <w:t xml:space="preserve">Número de Proyectos </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26F6AC1E"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sidRPr="00E936F7">
              <w:rPr>
                <w:rFonts w:ascii="Arial" w:eastAsia="Times New Roman" w:hAnsi="Arial" w:cs="Arial"/>
                <w:b/>
                <w:bCs/>
                <w:color w:val="000000"/>
                <w:sz w:val="20"/>
                <w:szCs w:val="20"/>
                <w:lang w:eastAsia="es-EC"/>
              </w:rPr>
              <w:t>Monto de Proyectos</w:t>
            </w:r>
          </w:p>
        </w:tc>
        <w:tc>
          <w:tcPr>
            <w:tcW w:w="736" w:type="pct"/>
            <w:tcBorders>
              <w:top w:val="single" w:sz="4" w:space="0" w:color="auto"/>
              <w:left w:val="nil"/>
              <w:bottom w:val="single" w:sz="4" w:space="0" w:color="auto"/>
              <w:right w:val="single" w:sz="4" w:space="0" w:color="auto"/>
            </w:tcBorders>
            <w:shd w:val="clear" w:color="auto" w:fill="auto"/>
            <w:vAlign w:val="center"/>
            <w:hideMark/>
          </w:tcPr>
          <w:p w14:paraId="6035C4DA"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sidRPr="00E936F7">
              <w:rPr>
                <w:rFonts w:ascii="Arial" w:eastAsia="Times New Roman" w:hAnsi="Arial" w:cs="Arial"/>
                <w:b/>
                <w:bCs/>
                <w:color w:val="000000"/>
                <w:sz w:val="20"/>
                <w:szCs w:val="20"/>
                <w:lang w:eastAsia="es-EC"/>
              </w:rPr>
              <w:t>Fuente o medio de verificación</w:t>
            </w:r>
          </w:p>
        </w:tc>
      </w:tr>
      <w:tr w:rsidR="0098488A" w:rsidRPr="001E03B9" w14:paraId="00ECC729" w14:textId="77777777" w:rsidTr="0034041A">
        <w:trPr>
          <w:trHeight w:val="300"/>
        </w:trPr>
        <w:tc>
          <w:tcPr>
            <w:tcW w:w="281" w:type="pct"/>
            <w:tcBorders>
              <w:top w:val="nil"/>
              <w:left w:val="single" w:sz="4" w:space="0" w:color="auto"/>
              <w:bottom w:val="single" w:sz="4" w:space="0" w:color="auto"/>
              <w:right w:val="single" w:sz="4" w:space="0" w:color="auto"/>
            </w:tcBorders>
            <w:shd w:val="clear" w:color="auto" w:fill="auto"/>
            <w:vAlign w:val="center"/>
            <w:hideMark/>
          </w:tcPr>
          <w:p w14:paraId="09CDC3C1"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543" w:type="pct"/>
            <w:tcBorders>
              <w:top w:val="nil"/>
              <w:left w:val="nil"/>
              <w:bottom w:val="single" w:sz="4" w:space="0" w:color="auto"/>
              <w:right w:val="single" w:sz="4" w:space="0" w:color="auto"/>
            </w:tcBorders>
            <w:shd w:val="clear" w:color="auto" w:fill="auto"/>
            <w:vAlign w:val="center"/>
            <w:hideMark/>
          </w:tcPr>
          <w:p w14:paraId="35DB6D73"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755" w:type="pct"/>
            <w:tcBorders>
              <w:top w:val="nil"/>
              <w:left w:val="nil"/>
              <w:bottom w:val="single" w:sz="4" w:space="0" w:color="auto"/>
              <w:right w:val="single" w:sz="4" w:space="0" w:color="auto"/>
            </w:tcBorders>
            <w:shd w:val="clear" w:color="auto" w:fill="auto"/>
            <w:vAlign w:val="center"/>
            <w:hideMark/>
          </w:tcPr>
          <w:p w14:paraId="3E02A04E"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378" w:type="pct"/>
            <w:tcBorders>
              <w:top w:val="nil"/>
              <w:left w:val="nil"/>
              <w:bottom w:val="single" w:sz="4" w:space="0" w:color="auto"/>
              <w:right w:val="single" w:sz="4" w:space="0" w:color="auto"/>
            </w:tcBorders>
            <w:shd w:val="clear" w:color="auto" w:fill="auto"/>
            <w:vAlign w:val="center"/>
            <w:hideMark/>
          </w:tcPr>
          <w:p w14:paraId="05CCADC7"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653" w:type="pct"/>
            <w:tcBorders>
              <w:top w:val="nil"/>
              <w:left w:val="nil"/>
              <w:bottom w:val="single" w:sz="4" w:space="0" w:color="auto"/>
              <w:right w:val="single" w:sz="4" w:space="0" w:color="auto"/>
            </w:tcBorders>
            <w:shd w:val="clear" w:color="auto" w:fill="auto"/>
            <w:vAlign w:val="center"/>
            <w:hideMark/>
          </w:tcPr>
          <w:p w14:paraId="18334BD1"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653" w:type="pct"/>
            <w:tcBorders>
              <w:top w:val="nil"/>
              <w:left w:val="nil"/>
              <w:bottom w:val="single" w:sz="4" w:space="0" w:color="auto"/>
              <w:right w:val="single" w:sz="4" w:space="0" w:color="auto"/>
            </w:tcBorders>
            <w:shd w:val="clear" w:color="auto" w:fill="auto"/>
            <w:vAlign w:val="center"/>
            <w:hideMark/>
          </w:tcPr>
          <w:p w14:paraId="02F03DF6"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736" w:type="pct"/>
            <w:tcBorders>
              <w:top w:val="nil"/>
              <w:left w:val="nil"/>
              <w:bottom w:val="single" w:sz="4" w:space="0" w:color="auto"/>
              <w:right w:val="single" w:sz="4" w:space="0" w:color="auto"/>
            </w:tcBorders>
            <w:shd w:val="clear" w:color="auto" w:fill="auto"/>
            <w:vAlign w:val="center"/>
            <w:hideMark/>
          </w:tcPr>
          <w:p w14:paraId="5585C036"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r w:rsidR="0098488A" w:rsidRPr="001E03B9" w14:paraId="16A129F8" w14:textId="77777777" w:rsidTr="0034041A">
        <w:trPr>
          <w:trHeight w:val="300"/>
        </w:trPr>
        <w:tc>
          <w:tcPr>
            <w:tcW w:w="281" w:type="pct"/>
            <w:tcBorders>
              <w:top w:val="nil"/>
              <w:left w:val="single" w:sz="4" w:space="0" w:color="auto"/>
              <w:bottom w:val="single" w:sz="4" w:space="0" w:color="auto"/>
              <w:right w:val="single" w:sz="4" w:space="0" w:color="auto"/>
            </w:tcBorders>
            <w:shd w:val="clear" w:color="auto" w:fill="auto"/>
            <w:vAlign w:val="center"/>
            <w:hideMark/>
          </w:tcPr>
          <w:p w14:paraId="072BBA27"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543" w:type="pct"/>
            <w:tcBorders>
              <w:top w:val="nil"/>
              <w:left w:val="nil"/>
              <w:bottom w:val="single" w:sz="4" w:space="0" w:color="auto"/>
              <w:right w:val="single" w:sz="4" w:space="0" w:color="auto"/>
            </w:tcBorders>
            <w:shd w:val="clear" w:color="auto" w:fill="auto"/>
            <w:vAlign w:val="center"/>
            <w:hideMark/>
          </w:tcPr>
          <w:p w14:paraId="33912F2E"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755" w:type="pct"/>
            <w:tcBorders>
              <w:top w:val="nil"/>
              <w:left w:val="nil"/>
              <w:bottom w:val="single" w:sz="4" w:space="0" w:color="auto"/>
              <w:right w:val="single" w:sz="4" w:space="0" w:color="auto"/>
            </w:tcBorders>
            <w:shd w:val="clear" w:color="auto" w:fill="auto"/>
            <w:vAlign w:val="center"/>
            <w:hideMark/>
          </w:tcPr>
          <w:p w14:paraId="63CBB659"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378" w:type="pct"/>
            <w:tcBorders>
              <w:top w:val="nil"/>
              <w:left w:val="nil"/>
              <w:bottom w:val="single" w:sz="4" w:space="0" w:color="auto"/>
              <w:right w:val="single" w:sz="4" w:space="0" w:color="auto"/>
            </w:tcBorders>
            <w:shd w:val="clear" w:color="auto" w:fill="auto"/>
            <w:vAlign w:val="center"/>
            <w:hideMark/>
          </w:tcPr>
          <w:p w14:paraId="191F6ED8"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653" w:type="pct"/>
            <w:tcBorders>
              <w:top w:val="nil"/>
              <w:left w:val="nil"/>
              <w:bottom w:val="single" w:sz="4" w:space="0" w:color="auto"/>
              <w:right w:val="single" w:sz="4" w:space="0" w:color="auto"/>
            </w:tcBorders>
            <w:shd w:val="clear" w:color="auto" w:fill="auto"/>
            <w:vAlign w:val="center"/>
            <w:hideMark/>
          </w:tcPr>
          <w:p w14:paraId="65EC0745"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653" w:type="pct"/>
            <w:tcBorders>
              <w:top w:val="nil"/>
              <w:left w:val="nil"/>
              <w:bottom w:val="single" w:sz="4" w:space="0" w:color="auto"/>
              <w:right w:val="single" w:sz="4" w:space="0" w:color="auto"/>
            </w:tcBorders>
            <w:shd w:val="clear" w:color="auto" w:fill="auto"/>
            <w:vAlign w:val="center"/>
            <w:hideMark/>
          </w:tcPr>
          <w:p w14:paraId="2ADFC1C0"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736" w:type="pct"/>
            <w:tcBorders>
              <w:top w:val="nil"/>
              <w:left w:val="nil"/>
              <w:bottom w:val="single" w:sz="4" w:space="0" w:color="auto"/>
              <w:right w:val="single" w:sz="4" w:space="0" w:color="auto"/>
            </w:tcBorders>
            <w:shd w:val="clear" w:color="auto" w:fill="auto"/>
            <w:vAlign w:val="center"/>
            <w:hideMark/>
          </w:tcPr>
          <w:p w14:paraId="6518BADD"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bl>
    <w:p w14:paraId="18A79244" w14:textId="77777777" w:rsidR="00943196" w:rsidRPr="0069122D" w:rsidRDefault="00943196" w:rsidP="00943196">
      <w:pPr>
        <w:pStyle w:val="Prrafodelista"/>
        <w:spacing w:after="0" w:line="240" w:lineRule="auto"/>
        <w:ind w:left="426"/>
        <w:contextualSpacing w:val="0"/>
        <w:jc w:val="both"/>
        <w:rPr>
          <w:rFonts w:ascii="Arial" w:hAnsi="Arial" w:cs="Arial"/>
        </w:rPr>
      </w:pPr>
      <w:r w:rsidRPr="0069122D">
        <w:rPr>
          <w:rFonts w:ascii="Arial" w:hAnsi="Arial" w:cs="Arial"/>
        </w:rPr>
        <w:t>Para verificar el cumplimiento del parámetro, la empresa oferente deberá presentar de su personal técnico, lo siguiente:</w:t>
      </w:r>
    </w:p>
    <w:p w14:paraId="6FA30002" w14:textId="77777777" w:rsidR="00943196" w:rsidRPr="0069122D" w:rsidRDefault="00943196" w:rsidP="00943196">
      <w:pPr>
        <w:pStyle w:val="Prrafodelista"/>
        <w:spacing w:after="0" w:line="240" w:lineRule="auto"/>
        <w:ind w:left="426"/>
        <w:contextualSpacing w:val="0"/>
        <w:jc w:val="both"/>
        <w:rPr>
          <w:rFonts w:ascii="Arial" w:hAnsi="Arial" w:cs="Arial"/>
          <w:b/>
          <w:i/>
          <w:color w:val="7030A0"/>
        </w:rPr>
      </w:pPr>
    </w:p>
    <w:p w14:paraId="5B444D9A" w14:textId="77777777" w:rsidR="00943196" w:rsidRPr="0069122D" w:rsidRDefault="00943196" w:rsidP="00943196">
      <w:pPr>
        <w:numPr>
          <w:ilvl w:val="0"/>
          <w:numId w:val="40"/>
        </w:numPr>
        <w:spacing w:after="0" w:line="240" w:lineRule="auto"/>
        <w:ind w:left="991" w:hanging="565"/>
        <w:jc w:val="both"/>
        <w:rPr>
          <w:rFonts w:ascii="Arial" w:hAnsi="Arial" w:cs="Arial"/>
          <w:szCs w:val="20"/>
        </w:rPr>
      </w:pPr>
      <w:r w:rsidRPr="0069122D">
        <w:rPr>
          <w:rFonts w:ascii="Arial" w:hAnsi="Arial" w:cs="Arial"/>
          <w:b/>
          <w:szCs w:val="20"/>
        </w:rPr>
        <w:t>Certificados de trabajo</w:t>
      </w:r>
      <w:r w:rsidRPr="0069122D">
        <w:rPr>
          <w:rFonts w:ascii="Arial" w:hAnsi="Arial" w:cs="Arial"/>
          <w:szCs w:val="20"/>
        </w:rPr>
        <w:t>,</w:t>
      </w:r>
      <w:r>
        <w:rPr>
          <w:rFonts w:ascii="Arial" w:hAnsi="Arial" w:cs="Arial"/>
          <w:szCs w:val="20"/>
        </w:rPr>
        <w:t xml:space="preserve"> </w:t>
      </w:r>
      <w:r w:rsidRPr="0069122D">
        <w:rPr>
          <w:rFonts w:ascii="Arial" w:hAnsi="Arial" w:cs="Arial"/>
          <w:szCs w:val="20"/>
        </w:rPr>
        <w:t>los cuales deberán contener, entre otros datos, lo siguiente:</w:t>
      </w:r>
    </w:p>
    <w:p w14:paraId="6661F6F8" w14:textId="77777777" w:rsidR="00943196" w:rsidRPr="0069122D" w:rsidRDefault="00943196" w:rsidP="00943196">
      <w:pPr>
        <w:spacing w:after="0" w:line="240" w:lineRule="auto"/>
        <w:ind w:left="642"/>
        <w:jc w:val="both"/>
        <w:rPr>
          <w:rFonts w:ascii="Arial" w:hAnsi="Arial" w:cs="Arial"/>
          <w:szCs w:val="20"/>
        </w:rPr>
      </w:pPr>
    </w:p>
    <w:p w14:paraId="574C62C2" w14:textId="77777777" w:rsidR="00943196" w:rsidRPr="0069122D" w:rsidRDefault="00943196" w:rsidP="00943196">
      <w:pPr>
        <w:numPr>
          <w:ilvl w:val="0"/>
          <w:numId w:val="39"/>
        </w:numPr>
        <w:spacing w:after="0" w:line="240" w:lineRule="auto"/>
        <w:ind w:left="1275" w:hanging="284"/>
        <w:jc w:val="both"/>
        <w:rPr>
          <w:rFonts w:ascii="Arial" w:hAnsi="Arial" w:cs="Arial"/>
          <w:szCs w:val="20"/>
        </w:rPr>
      </w:pPr>
      <w:r w:rsidRPr="0069122D">
        <w:rPr>
          <w:rFonts w:ascii="Arial" w:hAnsi="Arial" w:cs="Arial"/>
          <w:szCs w:val="20"/>
        </w:rPr>
        <w:t>Fecha de emisión</w:t>
      </w:r>
    </w:p>
    <w:p w14:paraId="28757E13" w14:textId="77777777" w:rsidR="00943196" w:rsidRPr="0069122D" w:rsidRDefault="00943196" w:rsidP="00943196">
      <w:pPr>
        <w:numPr>
          <w:ilvl w:val="0"/>
          <w:numId w:val="39"/>
        </w:numPr>
        <w:spacing w:after="0" w:line="240" w:lineRule="auto"/>
        <w:ind w:left="1275" w:hanging="284"/>
        <w:jc w:val="both"/>
        <w:rPr>
          <w:rFonts w:ascii="Arial" w:hAnsi="Arial" w:cs="Arial"/>
        </w:rPr>
      </w:pPr>
      <w:r w:rsidRPr="0069122D">
        <w:rPr>
          <w:rFonts w:ascii="Arial" w:hAnsi="Arial" w:cs="Arial"/>
        </w:rPr>
        <w:t>Tiempo de labores (Desde / Hasta)</w:t>
      </w:r>
    </w:p>
    <w:p w14:paraId="3E727153" w14:textId="77777777" w:rsidR="00943196" w:rsidRPr="0069122D" w:rsidRDefault="00943196" w:rsidP="00943196">
      <w:pPr>
        <w:numPr>
          <w:ilvl w:val="0"/>
          <w:numId w:val="39"/>
        </w:numPr>
        <w:spacing w:after="0" w:line="240" w:lineRule="auto"/>
        <w:ind w:left="1275" w:hanging="284"/>
        <w:jc w:val="both"/>
        <w:rPr>
          <w:rFonts w:ascii="Arial" w:hAnsi="Arial" w:cs="Arial"/>
        </w:rPr>
      </w:pPr>
      <w:r w:rsidRPr="0069122D">
        <w:rPr>
          <w:rFonts w:ascii="Arial" w:hAnsi="Arial" w:cs="Arial"/>
        </w:rPr>
        <w:t>Detalle de las actividades realizadas (tipo de experiencia)</w:t>
      </w:r>
    </w:p>
    <w:p w14:paraId="47724F80" w14:textId="77777777" w:rsidR="00943196" w:rsidRPr="0069122D" w:rsidRDefault="00943196" w:rsidP="00943196">
      <w:pPr>
        <w:numPr>
          <w:ilvl w:val="0"/>
          <w:numId w:val="39"/>
        </w:numPr>
        <w:spacing w:after="0" w:line="240" w:lineRule="auto"/>
        <w:ind w:left="1275" w:hanging="284"/>
        <w:jc w:val="both"/>
        <w:rPr>
          <w:rFonts w:ascii="Arial" w:hAnsi="Arial" w:cs="Arial"/>
        </w:rPr>
      </w:pPr>
      <w:r w:rsidRPr="0069122D">
        <w:rPr>
          <w:rFonts w:ascii="Arial" w:hAnsi="Arial" w:cs="Arial"/>
        </w:rPr>
        <w:t>Cargo desempeñado</w:t>
      </w:r>
    </w:p>
    <w:p w14:paraId="0760ACE2" w14:textId="77777777" w:rsidR="00943196" w:rsidRPr="0069122D" w:rsidRDefault="00943196" w:rsidP="00943196">
      <w:pPr>
        <w:numPr>
          <w:ilvl w:val="0"/>
          <w:numId w:val="39"/>
        </w:numPr>
        <w:spacing w:after="0" w:line="240" w:lineRule="auto"/>
        <w:ind w:left="1275" w:hanging="284"/>
        <w:jc w:val="both"/>
        <w:rPr>
          <w:rFonts w:ascii="Arial" w:hAnsi="Arial" w:cs="Arial"/>
        </w:rPr>
      </w:pPr>
      <w:r w:rsidRPr="0069122D">
        <w:rPr>
          <w:rFonts w:ascii="Arial" w:hAnsi="Arial" w:cs="Arial"/>
        </w:rPr>
        <w:t>Firma de responsabilidad</w:t>
      </w:r>
    </w:p>
    <w:p w14:paraId="22D5033D" w14:textId="77777777" w:rsidR="00943196" w:rsidRPr="0069122D" w:rsidRDefault="00943196" w:rsidP="00943196">
      <w:pPr>
        <w:spacing w:after="0" w:line="240" w:lineRule="auto"/>
        <w:jc w:val="both"/>
        <w:rPr>
          <w:rFonts w:ascii="Arial" w:hAnsi="Arial" w:cs="Arial"/>
        </w:rPr>
      </w:pPr>
    </w:p>
    <w:p w14:paraId="60EA0A48" w14:textId="77777777" w:rsidR="00943196" w:rsidRPr="0069122D" w:rsidRDefault="00943196" w:rsidP="00943196">
      <w:pPr>
        <w:spacing w:after="0" w:line="240" w:lineRule="auto"/>
        <w:ind w:left="426"/>
        <w:jc w:val="both"/>
        <w:rPr>
          <w:rFonts w:ascii="Arial" w:hAnsi="Arial" w:cs="Arial"/>
        </w:rPr>
      </w:pPr>
      <w:r w:rsidRPr="0069122D">
        <w:rPr>
          <w:rFonts w:ascii="Arial" w:hAnsi="Arial" w:cs="Arial"/>
          <w:lang w:val="es-MX"/>
        </w:rPr>
        <w:t>Para la acumulación del tiempo de experiencia, se considerará una sola vez los periodos intersecados; es decir, en caso de haber actuado en un mismo periodo de tiempo en dos o más empresas, se considera únicamente la fecha inicio del certificado más antiguo y fecha final certificado más actual</w:t>
      </w:r>
      <w:r w:rsidRPr="0069122D">
        <w:rPr>
          <w:rFonts w:ascii="Arial" w:hAnsi="Arial" w:cs="Arial"/>
        </w:rPr>
        <w:t>.</w:t>
      </w:r>
    </w:p>
    <w:p w14:paraId="1096FA4E" w14:textId="77777777" w:rsidR="00943196" w:rsidRPr="001E03B9" w:rsidRDefault="00943196" w:rsidP="0098488A">
      <w:pPr>
        <w:jc w:val="both"/>
        <w:rPr>
          <w:rFonts w:ascii="Arial" w:hAnsi="Arial" w:cs="Arial"/>
          <w:b/>
        </w:rPr>
      </w:pPr>
    </w:p>
    <w:p w14:paraId="3FD3B9CE" w14:textId="77777777" w:rsidR="0098488A" w:rsidRPr="00B02BCB" w:rsidRDefault="0098488A" w:rsidP="0098488A">
      <w:pPr>
        <w:pStyle w:val="Prrafodelista"/>
        <w:numPr>
          <w:ilvl w:val="1"/>
          <w:numId w:val="3"/>
        </w:numPr>
        <w:jc w:val="both"/>
        <w:rPr>
          <w:rFonts w:ascii="Arial" w:hAnsi="Arial" w:cs="Arial"/>
          <w:b/>
          <w:iCs/>
        </w:rPr>
      </w:pPr>
      <w:r w:rsidRPr="00B02BCB">
        <w:rPr>
          <w:rFonts w:ascii="Arial" w:hAnsi="Arial" w:cs="Arial"/>
          <w:b/>
          <w:iCs/>
        </w:rPr>
        <w:t xml:space="preserve">EXPERIENCIA GENERAL MÍNIMA </w:t>
      </w:r>
    </w:p>
    <w:p w14:paraId="388BE758" w14:textId="77777777" w:rsidR="0098488A" w:rsidRPr="00B02BCB" w:rsidRDefault="0098488A" w:rsidP="0098488A">
      <w:pPr>
        <w:tabs>
          <w:tab w:val="left" w:pos="5171"/>
        </w:tabs>
        <w:jc w:val="both"/>
        <w:rPr>
          <w:rFonts w:ascii="Arial" w:hAnsi="Arial" w:cs="Arial"/>
          <w:i/>
          <w:iCs/>
          <w:color w:val="7030A0"/>
        </w:rPr>
      </w:pPr>
      <w:r w:rsidRPr="00B02BCB">
        <w:rPr>
          <w:rFonts w:ascii="Arial" w:hAnsi="Arial" w:cs="Arial"/>
          <w:i/>
          <w:iCs/>
          <w:color w:val="7030A0"/>
        </w:rPr>
        <w:t>No aplica (En cumplimiento a lo estipulado en la Normativa Segundaria Art. 38 Selección Objetiva en Subasta Inversa Electrónica)</w:t>
      </w:r>
    </w:p>
    <w:p w14:paraId="59015EE1" w14:textId="77777777" w:rsidR="0098488A" w:rsidRPr="00B02BCB" w:rsidRDefault="0098488A" w:rsidP="0098488A">
      <w:pPr>
        <w:pStyle w:val="Prrafodelista"/>
        <w:numPr>
          <w:ilvl w:val="1"/>
          <w:numId w:val="3"/>
        </w:numPr>
        <w:jc w:val="both"/>
        <w:rPr>
          <w:rFonts w:ascii="Arial" w:hAnsi="Arial" w:cs="Arial"/>
          <w:b/>
          <w:iCs/>
        </w:rPr>
      </w:pPr>
      <w:r w:rsidRPr="00B02BCB">
        <w:rPr>
          <w:rFonts w:ascii="Arial" w:hAnsi="Arial" w:cs="Arial"/>
          <w:b/>
          <w:iCs/>
        </w:rPr>
        <w:t>EXPERIENCIA ESPECÍFICA MÍNIMA</w:t>
      </w:r>
    </w:p>
    <w:p w14:paraId="24A1C3CB" w14:textId="77777777" w:rsidR="0098488A" w:rsidRDefault="0098488A" w:rsidP="0098488A">
      <w:pPr>
        <w:tabs>
          <w:tab w:val="left" w:pos="5171"/>
        </w:tabs>
        <w:jc w:val="both"/>
        <w:rPr>
          <w:rFonts w:ascii="Arial" w:hAnsi="Arial" w:cs="Arial"/>
          <w:i/>
          <w:iCs/>
          <w:color w:val="7030A0"/>
        </w:rPr>
      </w:pPr>
      <w:r w:rsidRPr="00B02BCB">
        <w:rPr>
          <w:rFonts w:ascii="Arial" w:hAnsi="Arial" w:cs="Arial"/>
          <w:i/>
          <w:iCs/>
          <w:color w:val="7030A0"/>
        </w:rPr>
        <w:t>No aplica (En cumplimiento a lo estipulado en la Normativa Segundaria Art. 38 Selección Objetiva en Subasta Inversa Electrónica)</w:t>
      </w:r>
    </w:p>
    <w:p w14:paraId="6CE1055B" w14:textId="77777777" w:rsidR="0098488A" w:rsidRPr="004F3646" w:rsidRDefault="0098488A" w:rsidP="0098488A">
      <w:pPr>
        <w:pStyle w:val="Prrafodelista"/>
        <w:numPr>
          <w:ilvl w:val="1"/>
          <w:numId w:val="3"/>
        </w:numPr>
        <w:jc w:val="both"/>
        <w:rPr>
          <w:rFonts w:ascii="Arial" w:hAnsi="Arial" w:cs="Arial"/>
          <w:b/>
          <w:iCs/>
        </w:rPr>
      </w:pPr>
      <w:r w:rsidRPr="004F3646">
        <w:rPr>
          <w:rFonts w:ascii="Arial" w:hAnsi="Arial" w:cs="Arial"/>
          <w:b/>
          <w:iCs/>
        </w:rPr>
        <w:t xml:space="preserve">VALOR AGREGADO ECUATORIANO </w:t>
      </w:r>
    </w:p>
    <w:p w14:paraId="3D54828B" w14:textId="77777777" w:rsidR="0098488A" w:rsidRPr="000C575E" w:rsidRDefault="0098488A" w:rsidP="0098488A">
      <w:pPr>
        <w:jc w:val="both"/>
        <w:rPr>
          <w:rFonts w:ascii="Arial" w:hAnsi="Arial" w:cs="Arial"/>
        </w:rPr>
      </w:pPr>
      <w:r w:rsidRPr="000C575E">
        <w:rPr>
          <w:rFonts w:ascii="Arial" w:hAnsi="Arial" w:cs="Arial"/>
        </w:rPr>
        <w:lastRenderedPageBreak/>
        <w:t xml:space="preserve">Se aplicará la Metodología para el cálculo del valor agregado ecuatoriano, a las </w:t>
      </w:r>
      <w:r w:rsidRPr="007F6EFC">
        <w:rPr>
          <w:rFonts w:ascii="Arial" w:eastAsia="Times New Roman" w:hAnsi="Arial" w:cs="Arial"/>
          <w:lang w:eastAsia="es-EC"/>
        </w:rPr>
        <w:t xml:space="preserve">ofertas en los </w:t>
      </w:r>
      <w:r w:rsidRPr="007F6EFC">
        <w:rPr>
          <w:rFonts w:ascii="Arial" w:hAnsi="Arial" w:cs="Arial"/>
        </w:rPr>
        <w:t>procedimientos para la contratación de bienes y servicios, expedida por el Servicio Nacional de Contratación Pública.</w:t>
      </w:r>
    </w:p>
    <w:p w14:paraId="7D9832C4" w14:textId="42BD9430" w:rsidR="0098488A" w:rsidRPr="007F6EFC" w:rsidRDefault="0098488A" w:rsidP="002868AD">
      <w:pPr>
        <w:jc w:val="both"/>
        <w:rPr>
          <w:rFonts w:ascii="Arial" w:hAnsi="Arial" w:cs="Arial"/>
          <w:color w:val="808080" w:themeColor="background1" w:themeShade="80"/>
        </w:rPr>
      </w:pPr>
      <w:r w:rsidRPr="007F6EFC">
        <w:rPr>
          <w:rFonts w:ascii="Arial" w:hAnsi="Arial" w:cs="Arial"/>
        </w:rPr>
        <w:t>El umbral del VAE es el establecido por el SERCOP para el código CPC relacionado con el objeto contractual, conforme el siguiente detalle:</w:t>
      </w:r>
    </w:p>
    <w:tbl>
      <w:tblPr>
        <w:tblW w:w="0" w:type="auto"/>
        <w:jc w:val="right"/>
        <w:tblCellMar>
          <w:top w:w="15" w:type="dxa"/>
          <w:left w:w="15" w:type="dxa"/>
          <w:bottom w:w="15" w:type="dxa"/>
          <w:right w:w="15" w:type="dxa"/>
        </w:tblCellMar>
        <w:tblLook w:val="04A0" w:firstRow="1" w:lastRow="0" w:firstColumn="1" w:lastColumn="0" w:noHBand="0" w:noVBand="1"/>
      </w:tblPr>
      <w:tblGrid>
        <w:gridCol w:w="1393"/>
        <w:gridCol w:w="1325"/>
        <w:gridCol w:w="825"/>
        <w:gridCol w:w="683"/>
        <w:gridCol w:w="886"/>
        <w:gridCol w:w="999"/>
        <w:gridCol w:w="761"/>
        <w:gridCol w:w="1350"/>
        <w:gridCol w:w="840"/>
      </w:tblGrid>
      <w:tr w:rsidR="0098488A" w:rsidRPr="007F6EFC" w14:paraId="0AB52D97" w14:textId="77777777" w:rsidTr="0034041A">
        <w:trPr>
          <w:trHeight w:val="410"/>
          <w:jc w:val="right"/>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52E08EF3"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CPC del producto a nueve (9) dígitos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0BD8E2F6"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Descripción del producto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1A87B350"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Cantidad</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62F6C386"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Unidad</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2FB7E61D"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Precio Unitario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3D03B8BB"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Total Precio Unitario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52D2C1BD"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Plazo meses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7A5F4766"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Presupuesto Referencial</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344308CB"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Umbral VAE %</w:t>
            </w:r>
          </w:p>
        </w:tc>
      </w:tr>
      <w:tr w:rsidR="0098488A" w:rsidRPr="007F6EFC" w14:paraId="064B3F3C" w14:textId="77777777" w:rsidTr="0034041A">
        <w:trPr>
          <w:trHeight w:val="306"/>
          <w:jc w:val="right"/>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A2A52A" w14:textId="77777777" w:rsidR="0098488A" w:rsidRPr="007F6EFC" w:rsidRDefault="0098488A" w:rsidP="0034041A">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A715A5" w14:textId="77777777" w:rsidR="0098488A" w:rsidRPr="007F6EFC" w:rsidRDefault="0098488A" w:rsidP="0034041A">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F64F88" w14:textId="77777777" w:rsidR="0098488A" w:rsidRPr="007F6EFC" w:rsidRDefault="0098488A" w:rsidP="0034041A">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55E028" w14:textId="77777777" w:rsidR="0098488A" w:rsidRPr="007F6EFC" w:rsidRDefault="0098488A" w:rsidP="0034041A">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8550DF"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7030A0"/>
                <w:sz w:val="16"/>
                <w:szCs w:val="16"/>
                <w:lang w:eastAsia="es-EC"/>
              </w:rPr>
              <w:t>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7C5BE5"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7030A0"/>
                <w:sz w:val="16"/>
                <w:szCs w:val="16"/>
                <w:lang w:eastAsia="es-EC"/>
              </w:rPr>
              <w:t>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DE34B5" w14:textId="77777777" w:rsidR="0098488A" w:rsidRPr="007F6EFC" w:rsidRDefault="0098488A" w:rsidP="0034041A">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98FFC4"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7030A0"/>
                <w:sz w:val="16"/>
                <w:szCs w:val="16"/>
                <w:lang w:eastAsia="es-EC"/>
              </w:rPr>
              <w:t>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98A6FF" w14:textId="77777777" w:rsidR="0098488A" w:rsidRPr="007F6EFC" w:rsidRDefault="0098488A" w:rsidP="0034041A">
            <w:pPr>
              <w:spacing w:after="0" w:line="240" w:lineRule="auto"/>
              <w:rPr>
                <w:rFonts w:ascii="Times New Roman" w:eastAsia="Times New Roman" w:hAnsi="Times New Roman" w:cs="Times New Roman"/>
                <w:sz w:val="24"/>
                <w:szCs w:val="24"/>
                <w:lang w:eastAsia="es-EC"/>
              </w:rPr>
            </w:pPr>
          </w:p>
        </w:tc>
      </w:tr>
      <w:tr w:rsidR="0098488A" w:rsidRPr="007F6EFC" w14:paraId="7006DD50" w14:textId="77777777" w:rsidTr="0034041A">
        <w:trPr>
          <w:trHeight w:val="267"/>
          <w:jc w:val="right"/>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C595ED" w14:textId="77777777" w:rsidR="0098488A" w:rsidRPr="007F6EFC" w:rsidRDefault="0098488A" w:rsidP="0034041A">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155042" w14:textId="77777777" w:rsidR="0098488A" w:rsidRPr="007F6EFC" w:rsidRDefault="0098488A" w:rsidP="0034041A">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B4BF6F" w14:textId="77777777" w:rsidR="0098488A" w:rsidRPr="007F6EFC" w:rsidRDefault="0098488A" w:rsidP="0034041A">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20B56E" w14:textId="77777777" w:rsidR="0098488A" w:rsidRPr="007F6EFC" w:rsidRDefault="0098488A" w:rsidP="0034041A">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DD07F7"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7030A0"/>
                <w:sz w:val="16"/>
                <w:szCs w:val="16"/>
                <w:lang w:eastAsia="es-EC"/>
              </w:rPr>
              <w:t>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8761C0"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7030A0"/>
                <w:sz w:val="16"/>
                <w:szCs w:val="16"/>
                <w:lang w:eastAsia="es-EC"/>
              </w:rPr>
              <w:t>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BDE67B" w14:textId="77777777" w:rsidR="0098488A" w:rsidRPr="007F6EFC" w:rsidRDefault="0098488A" w:rsidP="0034041A">
            <w:pPr>
              <w:spacing w:after="0" w:line="240" w:lineRule="auto"/>
              <w:rPr>
                <w:rFonts w:ascii="Times New Roman" w:eastAsia="Times New Roman" w:hAnsi="Times New Roman" w:cs="Times New Roman"/>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3FCD74"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7030A0"/>
                <w:sz w:val="16"/>
                <w:szCs w:val="16"/>
                <w:lang w:eastAsia="es-EC"/>
              </w:rPr>
              <w:t>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B9D400" w14:textId="77777777" w:rsidR="0098488A" w:rsidRPr="007F6EFC" w:rsidRDefault="0098488A" w:rsidP="0034041A">
            <w:pPr>
              <w:spacing w:after="0" w:line="240" w:lineRule="auto"/>
              <w:rPr>
                <w:rFonts w:ascii="Times New Roman" w:eastAsia="Times New Roman" w:hAnsi="Times New Roman" w:cs="Times New Roman"/>
                <w:sz w:val="24"/>
                <w:szCs w:val="24"/>
                <w:lang w:eastAsia="es-EC"/>
              </w:rPr>
            </w:pPr>
          </w:p>
        </w:tc>
      </w:tr>
    </w:tbl>
    <w:p w14:paraId="526533AF" w14:textId="77777777" w:rsidR="0098488A" w:rsidRPr="007F6EFC" w:rsidRDefault="0098488A" w:rsidP="0098488A">
      <w:pPr>
        <w:spacing w:after="0" w:line="240" w:lineRule="auto"/>
        <w:rPr>
          <w:rFonts w:ascii="Times New Roman" w:eastAsia="Times New Roman" w:hAnsi="Times New Roman" w:cs="Times New Roman"/>
          <w:sz w:val="24"/>
          <w:szCs w:val="24"/>
          <w:lang w:eastAsia="es-EC"/>
        </w:rPr>
      </w:pPr>
    </w:p>
    <w:p w14:paraId="0F7C9087" w14:textId="77777777" w:rsidR="0098488A" w:rsidRPr="007F6EFC" w:rsidRDefault="0098488A" w:rsidP="0098488A">
      <w:pPr>
        <w:spacing w:after="0" w:line="240" w:lineRule="auto"/>
        <w:ind w:left="426"/>
        <w:jc w:val="both"/>
        <w:rPr>
          <w:rFonts w:ascii="Times New Roman" w:eastAsia="Times New Roman" w:hAnsi="Times New Roman" w:cs="Times New Roman"/>
          <w:sz w:val="24"/>
          <w:szCs w:val="24"/>
          <w:lang w:eastAsia="es-EC"/>
        </w:rPr>
      </w:pPr>
      <w:r w:rsidRPr="007F6EFC">
        <w:rPr>
          <w:rFonts w:ascii="Arial" w:eastAsia="Times New Roman" w:hAnsi="Arial" w:cs="Arial"/>
          <w:b/>
          <w:bCs/>
          <w:i/>
          <w:iCs/>
          <w:color w:val="7030A0"/>
          <w:sz w:val="20"/>
          <w:szCs w:val="20"/>
          <w:lang w:eastAsia="es-EC"/>
        </w:rPr>
        <w:t xml:space="preserve">NOTA 1: </w:t>
      </w:r>
      <w:r w:rsidRPr="007F6EFC">
        <w:rPr>
          <w:rFonts w:ascii="Arial" w:eastAsia="Times New Roman" w:hAnsi="Arial" w:cs="Arial"/>
          <w:i/>
          <w:iCs/>
          <w:color w:val="7030A0"/>
          <w:sz w:val="20"/>
          <w:szCs w:val="20"/>
          <w:lang w:eastAsia="es-EC"/>
        </w:rPr>
        <w:t>El porcentaje de VAE es calculado automáticamente por el Sistema Oficial de Contratación Pública (SOCE), en base a la información ingresada por el oferente; y la oferta económica final luego de la puja.</w:t>
      </w:r>
    </w:p>
    <w:p w14:paraId="38C13740" w14:textId="77777777" w:rsidR="0098488A" w:rsidRDefault="0098488A" w:rsidP="0098488A">
      <w:pPr>
        <w:pStyle w:val="Prrafodelista"/>
        <w:ind w:left="1080"/>
        <w:jc w:val="both"/>
        <w:rPr>
          <w:rFonts w:ascii="Arial" w:hAnsi="Arial" w:cs="Arial"/>
          <w:b/>
          <w:i/>
        </w:rPr>
      </w:pPr>
    </w:p>
    <w:p w14:paraId="0643B4E9" w14:textId="77777777" w:rsidR="0098488A" w:rsidRPr="004F3646" w:rsidRDefault="0098488A" w:rsidP="0098488A">
      <w:pPr>
        <w:pStyle w:val="Prrafodelista"/>
        <w:numPr>
          <w:ilvl w:val="1"/>
          <w:numId w:val="3"/>
        </w:numPr>
        <w:jc w:val="both"/>
        <w:rPr>
          <w:rFonts w:ascii="Arial" w:hAnsi="Arial" w:cs="Arial"/>
          <w:b/>
          <w:iCs/>
        </w:rPr>
      </w:pPr>
      <w:r w:rsidRPr="004F3646">
        <w:rPr>
          <w:rFonts w:ascii="Arial" w:hAnsi="Arial" w:cs="Arial"/>
          <w:b/>
          <w:iCs/>
        </w:rPr>
        <w:t xml:space="preserve">PATRIMONIO </w:t>
      </w:r>
    </w:p>
    <w:p w14:paraId="6E7FF887" w14:textId="0CB00DA3" w:rsidR="0098488A" w:rsidRPr="004F3646" w:rsidRDefault="0098488A" w:rsidP="0098488A">
      <w:pPr>
        <w:spacing w:after="0" w:line="240" w:lineRule="auto"/>
        <w:jc w:val="both"/>
        <w:rPr>
          <w:rFonts w:ascii="Arial" w:hAnsi="Arial" w:cs="Arial"/>
          <w:color w:val="000000" w:themeColor="text1"/>
        </w:rPr>
      </w:pPr>
      <w:r w:rsidRPr="004F3646">
        <w:rPr>
          <w:rFonts w:ascii="Arial" w:eastAsia="Times New Roman" w:hAnsi="Arial" w:cs="Arial"/>
          <w:sz w:val="20"/>
          <w:szCs w:val="20"/>
          <w:lang w:eastAsia="es-EC"/>
        </w:rPr>
        <w:t>El área requirente solicitará el patrimonio en relación al presupuesto referencial y conforme la tabla adjunta, a</w:t>
      </w:r>
      <w:r w:rsidRPr="004F3646">
        <w:rPr>
          <w:rFonts w:ascii="Arial" w:hAnsi="Arial" w:cs="Arial"/>
          <w:color w:val="000000" w:themeColor="text1"/>
        </w:rPr>
        <w:t>plicable para personas jurídicas depende su aplicación del presupuesto conforme a lo estipulado en la Normativa Secundaria Capitulo II Normas Comunes Art. 37 Reglas de Participación numeral 3).</w:t>
      </w:r>
    </w:p>
    <w:p w14:paraId="3E6E417D" w14:textId="7586F37C" w:rsidR="0098488A" w:rsidRPr="00F107A4" w:rsidRDefault="0098488A" w:rsidP="0098488A">
      <w:pPr>
        <w:spacing w:after="0" w:line="240" w:lineRule="auto"/>
        <w:rPr>
          <w:rFonts w:ascii="Times New Roman" w:eastAsia="Times New Roman" w:hAnsi="Times New Roman" w:cs="Times New Roman"/>
          <w:sz w:val="24"/>
          <w:szCs w:val="24"/>
          <w:lang w:eastAsia="es-EC"/>
        </w:rPr>
      </w:pPr>
    </w:p>
    <w:p w14:paraId="26D3285C" w14:textId="3E96EE0F" w:rsidR="0098488A" w:rsidRPr="00F107A4" w:rsidRDefault="0098488A" w:rsidP="0098488A">
      <w:pPr>
        <w:spacing w:after="0" w:line="240" w:lineRule="auto"/>
        <w:jc w:val="both"/>
        <w:rPr>
          <w:rFonts w:ascii="Times New Roman" w:eastAsia="Times New Roman" w:hAnsi="Times New Roman" w:cs="Times New Roman"/>
          <w:sz w:val="24"/>
          <w:szCs w:val="24"/>
          <w:lang w:eastAsia="es-EC"/>
        </w:rPr>
      </w:pPr>
      <w:r w:rsidRPr="00F107A4">
        <w:rPr>
          <w:rFonts w:ascii="Arial" w:eastAsia="Times New Roman" w:hAnsi="Arial" w:cs="Arial"/>
          <w:b/>
          <w:bCs/>
          <w:i/>
          <w:iCs/>
          <w:sz w:val="20"/>
          <w:szCs w:val="20"/>
          <w:lang w:eastAsia="es-EC"/>
        </w:rPr>
        <w:t>NOTA 1</w:t>
      </w:r>
      <w:r w:rsidRPr="00F107A4">
        <w:rPr>
          <w:rFonts w:ascii="Arial" w:eastAsia="Times New Roman" w:hAnsi="Arial" w:cs="Arial"/>
          <w:i/>
          <w:iCs/>
          <w:sz w:val="20"/>
          <w:szCs w:val="20"/>
          <w:lang w:eastAsia="es-EC"/>
        </w:rPr>
        <w:t>: El Módulo Facilitador de la Contratación Pública, al momento de ingresar el valor del presupuesto referencial, calcula automáticamente el valor del patrimonio. </w:t>
      </w:r>
    </w:p>
    <w:p w14:paraId="0DC023FF" w14:textId="0A033739" w:rsidR="0098488A" w:rsidRPr="00F107A4" w:rsidRDefault="0098572D" w:rsidP="0098488A">
      <w:pPr>
        <w:spacing w:after="0" w:line="240" w:lineRule="auto"/>
        <w:rPr>
          <w:rFonts w:ascii="Times New Roman" w:eastAsia="Times New Roman" w:hAnsi="Times New Roman" w:cs="Times New Roman"/>
          <w:sz w:val="24"/>
          <w:szCs w:val="24"/>
          <w:lang w:eastAsia="es-EC"/>
        </w:rPr>
      </w:pPr>
      <w:r w:rsidRPr="00AE7B5F">
        <w:rPr>
          <w:rFonts w:ascii="Arial" w:hAnsi="Arial" w:cs="Arial"/>
          <w:b/>
          <w:i/>
          <w:noProof/>
          <w:color w:val="000000" w:themeColor="text1"/>
        </w:rPr>
        <w:drawing>
          <wp:anchor distT="0" distB="0" distL="114300" distR="114300" simplePos="0" relativeHeight="251659264" behindDoc="1" locked="0" layoutInCell="1" allowOverlap="1" wp14:anchorId="4C1006A9" wp14:editId="3E58117C">
            <wp:simplePos x="0" y="0"/>
            <wp:positionH relativeFrom="margin">
              <wp:posOffset>478155</wp:posOffset>
            </wp:positionH>
            <wp:positionV relativeFrom="paragraph">
              <wp:posOffset>151765</wp:posOffset>
            </wp:positionV>
            <wp:extent cx="4804410" cy="3735070"/>
            <wp:effectExtent l="0" t="0" r="0" b="0"/>
            <wp:wrapNone/>
            <wp:docPr id="20510580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058097" name=""/>
                    <pic:cNvPicPr/>
                  </pic:nvPicPr>
                  <pic:blipFill rotWithShape="1">
                    <a:blip r:embed="rId7">
                      <a:extLst>
                        <a:ext uri="{28A0092B-C50C-407E-A947-70E740481C1C}">
                          <a14:useLocalDpi xmlns:a14="http://schemas.microsoft.com/office/drawing/2010/main" val="0"/>
                        </a:ext>
                      </a:extLst>
                    </a:blip>
                    <a:srcRect l="2977" t="2241" r="4266"/>
                    <a:stretch/>
                  </pic:blipFill>
                  <pic:spPr bwMode="auto">
                    <a:xfrm>
                      <a:off x="0" y="0"/>
                      <a:ext cx="4804410" cy="3735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31A78F" w14:textId="627A545C" w:rsidR="0098488A" w:rsidRDefault="0098488A" w:rsidP="0098488A">
      <w:pPr>
        <w:spacing w:after="0" w:line="240" w:lineRule="auto"/>
        <w:rPr>
          <w:rFonts w:ascii="Times New Roman" w:eastAsia="Times New Roman" w:hAnsi="Times New Roman" w:cs="Times New Roman"/>
          <w:sz w:val="24"/>
          <w:szCs w:val="24"/>
          <w:lang w:eastAsia="es-EC"/>
        </w:rPr>
      </w:pPr>
    </w:p>
    <w:p w14:paraId="4EF5DC16" w14:textId="636A5464" w:rsidR="0098488A" w:rsidRDefault="0098488A" w:rsidP="0098488A">
      <w:pPr>
        <w:spacing w:after="0" w:line="240" w:lineRule="auto"/>
        <w:rPr>
          <w:rFonts w:ascii="Times New Roman" w:eastAsia="Times New Roman" w:hAnsi="Times New Roman" w:cs="Times New Roman"/>
          <w:sz w:val="24"/>
          <w:szCs w:val="24"/>
          <w:lang w:eastAsia="es-EC"/>
        </w:rPr>
      </w:pPr>
    </w:p>
    <w:p w14:paraId="4909083D" w14:textId="0C0B1587" w:rsidR="0098488A" w:rsidRDefault="0098488A" w:rsidP="0098488A">
      <w:pPr>
        <w:spacing w:after="0" w:line="240" w:lineRule="auto"/>
        <w:rPr>
          <w:rFonts w:ascii="Times New Roman" w:eastAsia="Times New Roman" w:hAnsi="Times New Roman" w:cs="Times New Roman"/>
          <w:sz w:val="24"/>
          <w:szCs w:val="24"/>
          <w:lang w:eastAsia="es-EC"/>
        </w:rPr>
      </w:pPr>
    </w:p>
    <w:p w14:paraId="7A8DFA9A" w14:textId="77777777" w:rsidR="0098488A" w:rsidRDefault="0098488A" w:rsidP="0098488A">
      <w:pPr>
        <w:spacing w:after="0" w:line="240" w:lineRule="auto"/>
        <w:rPr>
          <w:rFonts w:ascii="Times New Roman" w:eastAsia="Times New Roman" w:hAnsi="Times New Roman" w:cs="Times New Roman"/>
          <w:sz w:val="24"/>
          <w:szCs w:val="24"/>
          <w:lang w:eastAsia="es-EC"/>
        </w:rPr>
      </w:pPr>
    </w:p>
    <w:p w14:paraId="33D3DC1C" w14:textId="77777777" w:rsidR="0098488A" w:rsidRDefault="0098488A" w:rsidP="0098488A">
      <w:pPr>
        <w:spacing w:after="0" w:line="240" w:lineRule="auto"/>
        <w:rPr>
          <w:rFonts w:ascii="Times New Roman" w:eastAsia="Times New Roman" w:hAnsi="Times New Roman" w:cs="Times New Roman"/>
          <w:sz w:val="24"/>
          <w:szCs w:val="24"/>
          <w:lang w:eastAsia="es-EC"/>
        </w:rPr>
      </w:pPr>
    </w:p>
    <w:p w14:paraId="61AFE2E1" w14:textId="77777777" w:rsidR="0098488A" w:rsidRDefault="0098488A" w:rsidP="0098488A">
      <w:pPr>
        <w:spacing w:after="0" w:line="240" w:lineRule="auto"/>
        <w:rPr>
          <w:rFonts w:ascii="Times New Roman" w:eastAsia="Times New Roman" w:hAnsi="Times New Roman" w:cs="Times New Roman"/>
          <w:sz w:val="24"/>
          <w:szCs w:val="24"/>
          <w:lang w:eastAsia="es-EC"/>
        </w:rPr>
      </w:pPr>
    </w:p>
    <w:p w14:paraId="339FC13C" w14:textId="77777777" w:rsidR="0098488A" w:rsidRDefault="0098488A" w:rsidP="0098488A">
      <w:pPr>
        <w:spacing w:after="0" w:line="240" w:lineRule="auto"/>
        <w:rPr>
          <w:rFonts w:ascii="Times New Roman" w:eastAsia="Times New Roman" w:hAnsi="Times New Roman" w:cs="Times New Roman"/>
          <w:sz w:val="24"/>
          <w:szCs w:val="24"/>
          <w:lang w:eastAsia="es-EC"/>
        </w:rPr>
      </w:pPr>
    </w:p>
    <w:p w14:paraId="12C4D911" w14:textId="77777777" w:rsidR="0098488A" w:rsidRDefault="0098488A" w:rsidP="0098488A">
      <w:pPr>
        <w:spacing w:after="0" w:line="240" w:lineRule="auto"/>
        <w:rPr>
          <w:rFonts w:ascii="Times New Roman" w:eastAsia="Times New Roman" w:hAnsi="Times New Roman" w:cs="Times New Roman"/>
          <w:sz w:val="24"/>
          <w:szCs w:val="24"/>
          <w:lang w:eastAsia="es-EC"/>
        </w:rPr>
      </w:pPr>
    </w:p>
    <w:p w14:paraId="24C8127B" w14:textId="77777777" w:rsidR="0098488A" w:rsidRDefault="0098488A" w:rsidP="0098488A">
      <w:pPr>
        <w:spacing w:after="0" w:line="240" w:lineRule="auto"/>
        <w:rPr>
          <w:rFonts w:ascii="Times New Roman" w:eastAsia="Times New Roman" w:hAnsi="Times New Roman" w:cs="Times New Roman"/>
          <w:sz w:val="24"/>
          <w:szCs w:val="24"/>
          <w:lang w:eastAsia="es-EC"/>
        </w:rPr>
      </w:pPr>
    </w:p>
    <w:p w14:paraId="2A79C018" w14:textId="77777777" w:rsidR="0098488A" w:rsidRDefault="0098488A" w:rsidP="0098488A">
      <w:pPr>
        <w:spacing w:after="0" w:line="240" w:lineRule="auto"/>
        <w:rPr>
          <w:rFonts w:ascii="Times New Roman" w:eastAsia="Times New Roman" w:hAnsi="Times New Roman" w:cs="Times New Roman"/>
          <w:sz w:val="24"/>
          <w:szCs w:val="24"/>
          <w:lang w:eastAsia="es-EC"/>
        </w:rPr>
      </w:pPr>
    </w:p>
    <w:p w14:paraId="1BCB102B" w14:textId="77777777" w:rsidR="0098488A" w:rsidRDefault="0098488A" w:rsidP="0098488A">
      <w:pPr>
        <w:spacing w:after="0" w:line="240" w:lineRule="auto"/>
        <w:rPr>
          <w:rFonts w:ascii="Times New Roman" w:eastAsia="Times New Roman" w:hAnsi="Times New Roman" w:cs="Times New Roman"/>
          <w:sz w:val="24"/>
          <w:szCs w:val="24"/>
          <w:lang w:eastAsia="es-EC"/>
        </w:rPr>
      </w:pPr>
    </w:p>
    <w:p w14:paraId="583804FB" w14:textId="77777777" w:rsidR="0098488A" w:rsidRDefault="0098488A" w:rsidP="0098488A">
      <w:pPr>
        <w:spacing w:after="0" w:line="240" w:lineRule="auto"/>
        <w:rPr>
          <w:rFonts w:ascii="Times New Roman" w:eastAsia="Times New Roman" w:hAnsi="Times New Roman" w:cs="Times New Roman"/>
          <w:sz w:val="24"/>
          <w:szCs w:val="24"/>
          <w:lang w:eastAsia="es-EC"/>
        </w:rPr>
      </w:pPr>
    </w:p>
    <w:p w14:paraId="7823F655" w14:textId="77777777" w:rsidR="0098488A" w:rsidRDefault="0098488A" w:rsidP="0098488A">
      <w:pPr>
        <w:spacing w:after="0" w:line="240" w:lineRule="auto"/>
        <w:rPr>
          <w:rFonts w:ascii="Times New Roman" w:eastAsia="Times New Roman" w:hAnsi="Times New Roman" w:cs="Times New Roman"/>
          <w:sz w:val="24"/>
          <w:szCs w:val="24"/>
          <w:lang w:eastAsia="es-EC"/>
        </w:rPr>
      </w:pPr>
    </w:p>
    <w:p w14:paraId="16AE2354" w14:textId="77777777" w:rsidR="0098488A" w:rsidRDefault="0098488A" w:rsidP="0098488A">
      <w:pPr>
        <w:spacing w:after="0" w:line="240" w:lineRule="auto"/>
        <w:rPr>
          <w:rFonts w:ascii="Times New Roman" w:eastAsia="Times New Roman" w:hAnsi="Times New Roman" w:cs="Times New Roman"/>
          <w:sz w:val="24"/>
          <w:szCs w:val="24"/>
          <w:lang w:eastAsia="es-EC"/>
        </w:rPr>
      </w:pPr>
    </w:p>
    <w:p w14:paraId="318DF827" w14:textId="77777777" w:rsidR="0098488A" w:rsidRDefault="0098488A" w:rsidP="0098488A">
      <w:pPr>
        <w:spacing w:after="0" w:line="240" w:lineRule="auto"/>
        <w:rPr>
          <w:rFonts w:ascii="Times New Roman" w:eastAsia="Times New Roman" w:hAnsi="Times New Roman" w:cs="Times New Roman"/>
          <w:sz w:val="24"/>
          <w:szCs w:val="24"/>
          <w:lang w:eastAsia="es-EC"/>
        </w:rPr>
      </w:pPr>
    </w:p>
    <w:p w14:paraId="2E75B135" w14:textId="77777777" w:rsidR="0098488A" w:rsidRPr="00F107A4" w:rsidRDefault="0098488A" w:rsidP="0098488A">
      <w:pPr>
        <w:spacing w:after="0" w:line="240" w:lineRule="auto"/>
        <w:rPr>
          <w:rFonts w:ascii="Times New Roman" w:eastAsia="Times New Roman" w:hAnsi="Times New Roman" w:cs="Times New Roman"/>
          <w:sz w:val="24"/>
          <w:szCs w:val="24"/>
          <w:lang w:eastAsia="es-EC"/>
        </w:rPr>
      </w:pPr>
    </w:p>
    <w:p w14:paraId="741C0B34" w14:textId="77777777" w:rsidR="0098488A" w:rsidRDefault="0098488A" w:rsidP="0098488A">
      <w:pPr>
        <w:jc w:val="both"/>
        <w:rPr>
          <w:rFonts w:ascii="Arial" w:hAnsi="Arial" w:cs="Arial"/>
          <w:b/>
          <w:i/>
        </w:rPr>
      </w:pPr>
    </w:p>
    <w:p w14:paraId="72E6B8A2" w14:textId="77777777" w:rsidR="0098488A" w:rsidRDefault="0098488A" w:rsidP="0098488A">
      <w:pPr>
        <w:jc w:val="both"/>
        <w:rPr>
          <w:rFonts w:ascii="Arial" w:hAnsi="Arial" w:cs="Arial"/>
          <w:b/>
          <w:i/>
        </w:rPr>
      </w:pPr>
    </w:p>
    <w:p w14:paraId="18460AAD" w14:textId="77777777" w:rsidR="0098488A" w:rsidRDefault="0098488A" w:rsidP="0098488A">
      <w:pPr>
        <w:jc w:val="both"/>
        <w:rPr>
          <w:rFonts w:ascii="Arial" w:hAnsi="Arial" w:cs="Arial"/>
          <w:b/>
          <w:i/>
        </w:rPr>
      </w:pPr>
    </w:p>
    <w:p w14:paraId="4589F99D" w14:textId="77777777" w:rsidR="0098488A" w:rsidRPr="00781247" w:rsidRDefault="0098488A" w:rsidP="0098488A">
      <w:pPr>
        <w:spacing w:after="0" w:line="240" w:lineRule="auto"/>
        <w:ind w:left="426"/>
        <w:jc w:val="both"/>
        <w:rPr>
          <w:rFonts w:ascii="Times New Roman" w:eastAsia="Times New Roman" w:hAnsi="Times New Roman" w:cs="Times New Roman"/>
          <w:sz w:val="24"/>
          <w:szCs w:val="24"/>
          <w:lang w:eastAsia="es-EC"/>
        </w:rPr>
      </w:pPr>
      <w:r w:rsidRPr="00781247">
        <w:rPr>
          <w:rFonts w:ascii="Arial" w:eastAsia="Times New Roman" w:hAnsi="Arial" w:cs="Arial"/>
          <w:color w:val="000000"/>
          <w:lang w:eastAsia="es-EC"/>
        </w:rPr>
        <w:lastRenderedPageBreak/>
        <w:t>En el caso de que el patrimonio de la oferente no sea igual o superior a los parámetros que constan en la tabla que antecede, en relación con el presupuesto referencial del presente procedimiento de contratación, la oferta será rechazada.</w:t>
      </w:r>
    </w:p>
    <w:p w14:paraId="5939C70A" w14:textId="77777777" w:rsidR="0098488A" w:rsidRPr="00781247" w:rsidRDefault="0098488A" w:rsidP="0098488A">
      <w:pPr>
        <w:spacing w:after="0" w:line="240" w:lineRule="auto"/>
        <w:rPr>
          <w:rFonts w:ascii="Times New Roman" w:eastAsia="Times New Roman" w:hAnsi="Times New Roman" w:cs="Times New Roman"/>
          <w:sz w:val="24"/>
          <w:szCs w:val="24"/>
          <w:lang w:eastAsia="es-EC"/>
        </w:rPr>
      </w:pPr>
    </w:p>
    <w:p w14:paraId="18959DA8" w14:textId="77777777" w:rsidR="0098488A" w:rsidRPr="00781247" w:rsidRDefault="0098488A" w:rsidP="0098488A">
      <w:pPr>
        <w:spacing w:after="0" w:line="240" w:lineRule="auto"/>
        <w:ind w:left="426"/>
        <w:jc w:val="both"/>
        <w:rPr>
          <w:rFonts w:ascii="Times New Roman" w:eastAsia="Times New Roman" w:hAnsi="Times New Roman" w:cs="Times New Roman"/>
          <w:sz w:val="24"/>
          <w:szCs w:val="24"/>
          <w:lang w:eastAsia="es-EC"/>
        </w:rPr>
      </w:pPr>
      <w:r w:rsidRPr="00781247">
        <w:rPr>
          <w:rFonts w:ascii="Arial" w:eastAsia="Times New Roman" w:hAnsi="Arial" w:cs="Arial"/>
          <w:color w:val="000000"/>
          <w:lang w:eastAsia="es-EC"/>
        </w:rPr>
        <w:t>El patrimonio establecido en el cuadro precedente se verificará a través de la declaración del impuesto a la renta del último ejercicio fiscal realizado ante el Servicio de Rentas Internas, y/o conforme la información financiera solicitada en los requisitos financieros.</w:t>
      </w:r>
    </w:p>
    <w:p w14:paraId="3ECDF366" w14:textId="77777777" w:rsidR="0098488A" w:rsidRDefault="0098488A" w:rsidP="0098488A">
      <w:pPr>
        <w:pStyle w:val="Prrafodelista"/>
        <w:ind w:left="1080"/>
        <w:jc w:val="both"/>
        <w:rPr>
          <w:rFonts w:ascii="Arial" w:hAnsi="Arial" w:cs="Arial"/>
          <w:b/>
          <w:i/>
        </w:rPr>
      </w:pPr>
    </w:p>
    <w:p w14:paraId="7DFF60D3" w14:textId="77777777" w:rsidR="0098488A" w:rsidRDefault="0098488A" w:rsidP="0098488A">
      <w:pPr>
        <w:pStyle w:val="Prrafodelista"/>
        <w:ind w:left="1080"/>
        <w:jc w:val="both"/>
        <w:rPr>
          <w:rFonts w:ascii="Arial" w:hAnsi="Arial" w:cs="Arial"/>
          <w:b/>
          <w:i/>
        </w:rPr>
      </w:pPr>
    </w:p>
    <w:p w14:paraId="49327783" w14:textId="77777777" w:rsidR="0098488A" w:rsidRDefault="0098488A" w:rsidP="0098488A">
      <w:pPr>
        <w:pStyle w:val="Prrafodelista"/>
        <w:numPr>
          <w:ilvl w:val="1"/>
          <w:numId w:val="3"/>
        </w:numPr>
        <w:jc w:val="both"/>
        <w:rPr>
          <w:rFonts w:ascii="Arial" w:hAnsi="Arial" w:cs="Arial"/>
          <w:b/>
          <w:i/>
        </w:rPr>
      </w:pPr>
      <w:r w:rsidRPr="006220C1">
        <w:rPr>
          <w:rFonts w:ascii="Arial" w:hAnsi="Arial" w:cs="Arial"/>
          <w:b/>
          <w:i/>
        </w:rPr>
        <w:t>OTRO(S) PARÁMETRO(S) RESUELTO POR LA ENTIDAD CONTRATANTE</w:t>
      </w:r>
    </w:p>
    <w:p w14:paraId="5B98ADE3"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En el caso que la Entidad Contratante considere necesario añadir un parámetro adicional éste deberá ser debidamente sustentado, relacionado con el proyecto y no contravenir la LOSNCP, su reglamento o las resoluciones emitidas por el SERCOP; deberá estar completamente definido, no será restrictivo ni discriminatorio y deberá establecer su indicador y el medio de comprobación.</w:t>
      </w:r>
    </w:p>
    <w:tbl>
      <w:tblPr>
        <w:tblW w:w="9132" w:type="dxa"/>
        <w:tblInd w:w="-5" w:type="dxa"/>
        <w:tblCellMar>
          <w:left w:w="70" w:type="dxa"/>
          <w:right w:w="70" w:type="dxa"/>
        </w:tblCellMar>
        <w:tblLook w:val="04A0" w:firstRow="1" w:lastRow="0" w:firstColumn="1" w:lastColumn="0" w:noHBand="0" w:noVBand="1"/>
      </w:tblPr>
      <w:tblGrid>
        <w:gridCol w:w="567"/>
        <w:gridCol w:w="4111"/>
        <w:gridCol w:w="4454"/>
      </w:tblGrid>
      <w:tr w:rsidR="0098488A" w:rsidRPr="001E03B9" w14:paraId="7BDDA495" w14:textId="77777777" w:rsidTr="0034041A">
        <w:trPr>
          <w:trHeight w:val="43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3B8F5"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No.</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5EB3A2A"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Descripción</w:t>
            </w:r>
          </w:p>
        </w:tc>
        <w:tc>
          <w:tcPr>
            <w:tcW w:w="4454" w:type="dxa"/>
            <w:tcBorders>
              <w:top w:val="single" w:sz="4" w:space="0" w:color="auto"/>
              <w:left w:val="nil"/>
              <w:bottom w:val="single" w:sz="4" w:space="0" w:color="auto"/>
              <w:right w:val="single" w:sz="4" w:space="0" w:color="auto"/>
            </w:tcBorders>
            <w:shd w:val="clear" w:color="auto" w:fill="auto"/>
            <w:vAlign w:val="center"/>
            <w:hideMark/>
          </w:tcPr>
          <w:p w14:paraId="4C2328B6"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Dimensión</w:t>
            </w:r>
          </w:p>
        </w:tc>
      </w:tr>
      <w:tr w:rsidR="0098488A" w:rsidRPr="001E03B9" w14:paraId="23FE9A8B" w14:textId="77777777" w:rsidTr="0034041A">
        <w:trPr>
          <w:trHeight w:val="2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FFD980"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4111" w:type="dxa"/>
            <w:tcBorders>
              <w:top w:val="nil"/>
              <w:left w:val="nil"/>
              <w:bottom w:val="single" w:sz="4" w:space="0" w:color="auto"/>
              <w:right w:val="single" w:sz="4" w:space="0" w:color="auto"/>
            </w:tcBorders>
            <w:shd w:val="clear" w:color="auto" w:fill="auto"/>
            <w:vAlign w:val="center"/>
            <w:hideMark/>
          </w:tcPr>
          <w:p w14:paraId="7247B03B"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4454" w:type="dxa"/>
            <w:tcBorders>
              <w:top w:val="nil"/>
              <w:left w:val="nil"/>
              <w:bottom w:val="single" w:sz="4" w:space="0" w:color="auto"/>
              <w:right w:val="single" w:sz="4" w:space="0" w:color="auto"/>
            </w:tcBorders>
            <w:shd w:val="clear" w:color="auto" w:fill="auto"/>
            <w:vAlign w:val="center"/>
            <w:hideMark/>
          </w:tcPr>
          <w:p w14:paraId="4340B222"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r w:rsidR="0098488A" w:rsidRPr="001E03B9" w14:paraId="18D9E775" w14:textId="77777777" w:rsidTr="0034041A">
        <w:trPr>
          <w:trHeight w:val="2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7B9851"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4111" w:type="dxa"/>
            <w:tcBorders>
              <w:top w:val="nil"/>
              <w:left w:val="nil"/>
              <w:bottom w:val="single" w:sz="4" w:space="0" w:color="auto"/>
              <w:right w:val="single" w:sz="4" w:space="0" w:color="auto"/>
            </w:tcBorders>
            <w:shd w:val="clear" w:color="auto" w:fill="auto"/>
            <w:vAlign w:val="center"/>
            <w:hideMark/>
          </w:tcPr>
          <w:p w14:paraId="158F42C1"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4454" w:type="dxa"/>
            <w:tcBorders>
              <w:top w:val="nil"/>
              <w:left w:val="nil"/>
              <w:bottom w:val="single" w:sz="4" w:space="0" w:color="auto"/>
              <w:right w:val="single" w:sz="4" w:space="0" w:color="auto"/>
            </w:tcBorders>
            <w:shd w:val="clear" w:color="auto" w:fill="auto"/>
            <w:vAlign w:val="center"/>
            <w:hideMark/>
          </w:tcPr>
          <w:p w14:paraId="3400AC2C"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bl>
    <w:p w14:paraId="7A913450" w14:textId="77777777" w:rsidR="0098488A" w:rsidRPr="001E03B9" w:rsidRDefault="0098488A" w:rsidP="0098488A">
      <w:pPr>
        <w:jc w:val="both"/>
        <w:rPr>
          <w:rFonts w:ascii="Arial" w:hAnsi="Arial" w:cs="Arial"/>
          <w:color w:val="808080" w:themeColor="background1" w:themeShade="80"/>
        </w:rPr>
      </w:pPr>
    </w:p>
    <w:p w14:paraId="34D583E6" w14:textId="77777777" w:rsidR="0098488A" w:rsidRDefault="0098488A" w:rsidP="0098488A">
      <w:pPr>
        <w:pStyle w:val="Prrafodelista"/>
        <w:numPr>
          <w:ilvl w:val="0"/>
          <w:numId w:val="23"/>
        </w:numPr>
        <w:jc w:val="both"/>
        <w:rPr>
          <w:rFonts w:ascii="Arial" w:hAnsi="Arial" w:cs="Arial"/>
          <w:b/>
          <w:i/>
        </w:rPr>
      </w:pPr>
      <w:r w:rsidRPr="004F3646">
        <w:rPr>
          <w:rFonts w:ascii="Arial" w:hAnsi="Arial" w:cs="Arial"/>
          <w:b/>
          <w:iCs/>
        </w:rPr>
        <w:t>CUMPLIMIENTO DE ESPECIFICACIONES TÉCNICAS / TÉRMINOS DE REFERENCIA</w:t>
      </w:r>
      <w:r>
        <w:rPr>
          <w:rFonts w:ascii="Arial" w:hAnsi="Arial" w:cs="Arial"/>
          <w:b/>
          <w:i/>
        </w:rPr>
        <w:t xml:space="preserve">. </w:t>
      </w:r>
    </w:p>
    <w:p w14:paraId="5999744A" w14:textId="77777777" w:rsidR="0098488A" w:rsidRDefault="0098488A" w:rsidP="0098488A">
      <w:pPr>
        <w:pStyle w:val="NormalWeb"/>
        <w:spacing w:before="0" w:beforeAutospacing="0" w:after="0" w:afterAutospacing="0"/>
        <w:ind w:left="567"/>
        <w:jc w:val="both"/>
        <w:rPr>
          <w:rFonts w:ascii="Arial" w:hAnsi="Arial" w:cs="Arial"/>
          <w:i/>
          <w:iCs/>
          <w:sz w:val="20"/>
          <w:szCs w:val="20"/>
        </w:rPr>
      </w:pPr>
      <w:r w:rsidRPr="00DD6054">
        <w:rPr>
          <w:rFonts w:ascii="Arial" w:hAnsi="Arial" w:cs="Arial"/>
          <w:i/>
          <w:iCs/>
          <w:sz w:val="20"/>
          <w:szCs w:val="20"/>
        </w:rPr>
        <w:t xml:space="preserve">Para los procedimientos de contratación de adquisición de </w:t>
      </w:r>
      <w:r w:rsidRPr="00DD6054">
        <w:rPr>
          <w:rFonts w:ascii="Arial" w:hAnsi="Arial" w:cs="Arial"/>
          <w:b/>
          <w:bCs/>
          <w:i/>
          <w:iCs/>
          <w:sz w:val="20"/>
          <w:szCs w:val="20"/>
        </w:rPr>
        <w:t>BIENES</w:t>
      </w:r>
      <w:r w:rsidRPr="00DD6054">
        <w:rPr>
          <w:rFonts w:ascii="Arial" w:hAnsi="Arial" w:cs="Arial"/>
          <w:i/>
          <w:iCs/>
          <w:sz w:val="20"/>
          <w:szCs w:val="20"/>
        </w:rPr>
        <w:t xml:space="preserve">, tomar en consideración lo referente a </w:t>
      </w:r>
      <w:r w:rsidRPr="00DD6054">
        <w:rPr>
          <w:rFonts w:ascii="Arial" w:hAnsi="Arial" w:cs="Arial"/>
          <w:b/>
          <w:bCs/>
          <w:i/>
          <w:iCs/>
          <w:sz w:val="20"/>
          <w:szCs w:val="20"/>
        </w:rPr>
        <w:t>ESPECIFICACIONES TÉCNICAS</w:t>
      </w:r>
      <w:r w:rsidRPr="00DD6054">
        <w:rPr>
          <w:rFonts w:ascii="Arial" w:hAnsi="Arial" w:cs="Arial"/>
          <w:i/>
          <w:iCs/>
          <w:sz w:val="20"/>
          <w:szCs w:val="20"/>
        </w:rPr>
        <w:t>.</w:t>
      </w:r>
    </w:p>
    <w:p w14:paraId="6F0F0F79" w14:textId="77777777" w:rsidR="0098488A" w:rsidRPr="0021586C" w:rsidRDefault="0098488A" w:rsidP="0098488A">
      <w:pPr>
        <w:pStyle w:val="NormalWeb"/>
        <w:spacing w:before="0" w:beforeAutospacing="0" w:after="0" w:afterAutospacing="0"/>
        <w:ind w:left="567"/>
        <w:jc w:val="both"/>
        <w:rPr>
          <w:rFonts w:ascii="Arial" w:hAnsi="Arial" w:cs="Arial"/>
          <w:i/>
          <w:iCs/>
          <w:sz w:val="20"/>
          <w:szCs w:val="20"/>
        </w:rPr>
      </w:pPr>
    </w:p>
    <w:p w14:paraId="2FD197EF" w14:textId="77777777" w:rsidR="0098488A" w:rsidRPr="0090681A" w:rsidRDefault="0098488A" w:rsidP="0098488A">
      <w:pPr>
        <w:pStyle w:val="NormalWeb"/>
        <w:spacing w:before="0" w:beforeAutospacing="0" w:after="0" w:afterAutospacing="0"/>
        <w:ind w:left="567"/>
        <w:jc w:val="both"/>
        <w:rPr>
          <w:rFonts w:ascii="Arial" w:hAnsi="Arial" w:cs="Arial"/>
          <w:i/>
          <w:iCs/>
          <w:sz w:val="20"/>
          <w:szCs w:val="20"/>
        </w:rPr>
      </w:pPr>
      <w:r w:rsidRPr="00B454D6">
        <w:rPr>
          <w:rFonts w:ascii="Arial" w:hAnsi="Arial" w:cs="Arial"/>
          <w:i/>
          <w:iCs/>
          <w:sz w:val="20"/>
          <w:szCs w:val="20"/>
        </w:rPr>
        <w:t xml:space="preserve">El cumplimiento de este parámetro se verificará con la presentación del Anexo Declarativo denominado CUMPLIMIENTO DE ESPECIFICACIONES TÉCNICAS, que constará adjunto en el pliego; documento mediante el cual, el oferente declara que CONOCE Y ACEPTA todas y cada una de las Especificaciones Técnicas establecidas para el presente procedimiento de contratación; y, se COMPROMETE a CUMPLIRLAS en la ejecución contractual, conforme lo establecido por </w:t>
      </w:r>
      <w:r w:rsidRPr="0090681A">
        <w:rPr>
          <w:rFonts w:ascii="Arial" w:hAnsi="Arial" w:cs="Arial"/>
          <w:i/>
          <w:iCs/>
          <w:sz w:val="20"/>
          <w:szCs w:val="20"/>
        </w:rPr>
        <w:t>el INSPI</w:t>
      </w:r>
      <w:r w:rsidRPr="00B454D6">
        <w:rPr>
          <w:rFonts w:ascii="Arial" w:hAnsi="Arial" w:cs="Arial"/>
          <w:i/>
          <w:iCs/>
          <w:sz w:val="20"/>
          <w:szCs w:val="20"/>
        </w:rPr>
        <w:t>.</w:t>
      </w:r>
    </w:p>
    <w:p w14:paraId="16BE72C9" w14:textId="77777777" w:rsidR="0098488A" w:rsidRPr="0090681A" w:rsidRDefault="0098488A" w:rsidP="0098488A">
      <w:pPr>
        <w:pStyle w:val="NormalWeb"/>
        <w:spacing w:before="0" w:beforeAutospacing="0" w:after="0" w:afterAutospacing="0"/>
        <w:ind w:left="567"/>
        <w:jc w:val="both"/>
        <w:rPr>
          <w:rFonts w:ascii="Arial" w:hAnsi="Arial" w:cs="Arial"/>
          <w:i/>
          <w:iCs/>
          <w:sz w:val="20"/>
          <w:szCs w:val="20"/>
        </w:rPr>
      </w:pPr>
    </w:p>
    <w:p w14:paraId="23463D06" w14:textId="77777777" w:rsidR="0098488A" w:rsidRPr="0090681A" w:rsidRDefault="0098488A" w:rsidP="0098488A">
      <w:pPr>
        <w:pStyle w:val="NormalWeb"/>
        <w:spacing w:before="0" w:beforeAutospacing="0" w:after="0" w:afterAutospacing="0"/>
        <w:ind w:left="567"/>
        <w:jc w:val="both"/>
        <w:rPr>
          <w:rFonts w:ascii="Arial" w:hAnsi="Arial" w:cs="Arial"/>
          <w:i/>
          <w:iCs/>
          <w:sz w:val="20"/>
          <w:szCs w:val="20"/>
        </w:rPr>
      </w:pPr>
      <w:r w:rsidRPr="00B454D6">
        <w:rPr>
          <w:rFonts w:ascii="Arial" w:hAnsi="Arial" w:cs="Arial"/>
          <w:i/>
          <w:iCs/>
          <w:sz w:val="20"/>
          <w:szCs w:val="20"/>
        </w:rPr>
        <w:t>El oferente debe presentar catálogo(s) u hoja(s) técnica(s), de tal manera que permitan visualizar y cotejar perfectamente la información contenida de: información técnica, diagrama(s) del(los) elemento(s) y/o material(es) en general, para acreditar lo ofertado.</w:t>
      </w:r>
    </w:p>
    <w:p w14:paraId="589FC4E7" w14:textId="77777777" w:rsidR="0098488A" w:rsidRPr="0090681A" w:rsidRDefault="0098488A" w:rsidP="0098488A">
      <w:pPr>
        <w:pStyle w:val="NormalWeb"/>
        <w:spacing w:before="0" w:beforeAutospacing="0" w:after="0" w:afterAutospacing="0"/>
        <w:ind w:left="567"/>
        <w:jc w:val="both"/>
        <w:rPr>
          <w:rFonts w:ascii="Arial" w:hAnsi="Arial" w:cs="Arial"/>
          <w:i/>
          <w:iCs/>
          <w:sz w:val="20"/>
          <w:szCs w:val="20"/>
        </w:rPr>
      </w:pPr>
    </w:p>
    <w:p w14:paraId="0451B4D4" w14:textId="77777777" w:rsidR="0098488A" w:rsidRPr="00B454D6" w:rsidRDefault="0098488A" w:rsidP="0098488A">
      <w:pPr>
        <w:pStyle w:val="NormalWeb"/>
        <w:spacing w:before="0" w:beforeAutospacing="0" w:after="0" w:afterAutospacing="0"/>
        <w:ind w:left="567"/>
        <w:jc w:val="both"/>
        <w:rPr>
          <w:rFonts w:ascii="Arial" w:hAnsi="Arial" w:cs="Arial"/>
          <w:i/>
          <w:iCs/>
          <w:sz w:val="20"/>
          <w:szCs w:val="20"/>
        </w:rPr>
      </w:pPr>
      <w:r w:rsidRPr="00B454D6">
        <w:rPr>
          <w:rFonts w:ascii="Arial" w:hAnsi="Arial" w:cs="Arial"/>
          <w:i/>
          <w:iCs/>
          <w:sz w:val="20"/>
          <w:szCs w:val="20"/>
        </w:rPr>
        <w:t>(El área requirente definirá si para la evaluación del cumplimiento de las especificaciones técnicas se requiere la presentación de manuales, folletos, etc.)</w:t>
      </w:r>
    </w:p>
    <w:p w14:paraId="4D92D380" w14:textId="77777777" w:rsidR="0098488A" w:rsidRPr="00DD6054" w:rsidRDefault="0098488A" w:rsidP="0098488A">
      <w:pPr>
        <w:pStyle w:val="NormalWeb"/>
        <w:spacing w:before="0" w:beforeAutospacing="0" w:after="0" w:afterAutospacing="0"/>
        <w:ind w:left="567"/>
        <w:jc w:val="both"/>
      </w:pPr>
    </w:p>
    <w:p w14:paraId="14C8AEF8" w14:textId="77777777" w:rsidR="0098488A" w:rsidRDefault="0098488A" w:rsidP="0098488A">
      <w:pPr>
        <w:spacing w:after="0" w:line="240" w:lineRule="auto"/>
        <w:ind w:left="567"/>
        <w:jc w:val="both"/>
        <w:rPr>
          <w:rFonts w:ascii="Times New Roman" w:eastAsia="Times New Roman" w:hAnsi="Times New Roman" w:cs="Times New Roman"/>
          <w:sz w:val="24"/>
          <w:szCs w:val="24"/>
          <w:lang w:eastAsia="es-EC"/>
        </w:rPr>
      </w:pPr>
      <w:r w:rsidRPr="00FD04A0">
        <w:rPr>
          <w:rFonts w:ascii="Arial" w:eastAsia="Times New Roman" w:hAnsi="Arial" w:cs="Arial"/>
          <w:i/>
          <w:iCs/>
          <w:sz w:val="20"/>
          <w:szCs w:val="20"/>
          <w:lang w:eastAsia="es-EC"/>
        </w:rPr>
        <w:t xml:space="preserve">Para los procesos de prestación de </w:t>
      </w:r>
      <w:r w:rsidRPr="00FD04A0">
        <w:rPr>
          <w:rFonts w:ascii="Arial" w:eastAsia="Times New Roman" w:hAnsi="Arial" w:cs="Arial"/>
          <w:b/>
          <w:bCs/>
          <w:i/>
          <w:iCs/>
          <w:sz w:val="20"/>
          <w:szCs w:val="20"/>
          <w:lang w:eastAsia="es-EC"/>
        </w:rPr>
        <w:t>SERVICIOS</w:t>
      </w:r>
      <w:r w:rsidRPr="00FD04A0">
        <w:rPr>
          <w:rFonts w:ascii="Arial" w:eastAsia="Times New Roman" w:hAnsi="Arial" w:cs="Arial"/>
          <w:i/>
          <w:iCs/>
          <w:sz w:val="20"/>
          <w:szCs w:val="20"/>
          <w:lang w:eastAsia="es-EC"/>
        </w:rPr>
        <w:t xml:space="preserve">, tomar en consideración lo referente a </w:t>
      </w:r>
      <w:r w:rsidRPr="00FD04A0">
        <w:rPr>
          <w:rFonts w:ascii="Arial" w:eastAsia="Times New Roman" w:hAnsi="Arial" w:cs="Arial"/>
          <w:b/>
          <w:bCs/>
          <w:i/>
          <w:iCs/>
          <w:sz w:val="20"/>
          <w:szCs w:val="20"/>
          <w:lang w:eastAsia="es-EC"/>
        </w:rPr>
        <w:t>TÉRMINOS DE REFERENCIA</w:t>
      </w:r>
      <w:r w:rsidRPr="00FD04A0">
        <w:rPr>
          <w:rFonts w:ascii="Arial" w:eastAsia="Times New Roman" w:hAnsi="Arial" w:cs="Arial"/>
          <w:i/>
          <w:iCs/>
          <w:sz w:val="20"/>
          <w:szCs w:val="20"/>
          <w:lang w:eastAsia="es-EC"/>
        </w:rPr>
        <w:t>.</w:t>
      </w:r>
    </w:p>
    <w:p w14:paraId="71ED0EEC" w14:textId="77777777" w:rsidR="0098488A" w:rsidRDefault="0098488A" w:rsidP="0098488A">
      <w:pPr>
        <w:spacing w:after="0" w:line="240" w:lineRule="auto"/>
        <w:ind w:left="567"/>
        <w:jc w:val="both"/>
        <w:rPr>
          <w:rFonts w:ascii="Times New Roman" w:eastAsia="Times New Roman" w:hAnsi="Times New Roman" w:cs="Times New Roman"/>
          <w:sz w:val="24"/>
          <w:szCs w:val="24"/>
          <w:lang w:eastAsia="es-EC"/>
        </w:rPr>
      </w:pPr>
    </w:p>
    <w:p w14:paraId="2E6261BB" w14:textId="77777777" w:rsidR="0098488A" w:rsidRPr="00D93AF1" w:rsidRDefault="0098488A" w:rsidP="0098488A">
      <w:pPr>
        <w:spacing w:after="0" w:line="240" w:lineRule="auto"/>
        <w:ind w:left="567"/>
        <w:jc w:val="both"/>
        <w:rPr>
          <w:rFonts w:ascii="Arial" w:eastAsia="Times New Roman" w:hAnsi="Arial" w:cs="Arial"/>
          <w:i/>
          <w:iCs/>
          <w:sz w:val="20"/>
          <w:szCs w:val="20"/>
          <w:lang w:eastAsia="es-EC"/>
        </w:rPr>
      </w:pPr>
      <w:r w:rsidRPr="00D93AF1">
        <w:rPr>
          <w:rFonts w:ascii="Arial" w:eastAsia="Times New Roman" w:hAnsi="Arial" w:cs="Arial"/>
          <w:i/>
          <w:iCs/>
          <w:sz w:val="20"/>
          <w:szCs w:val="20"/>
          <w:lang w:eastAsia="es-EC"/>
        </w:rPr>
        <w:t xml:space="preserve">El cumplimiento de este parámetro se verificará con la presentación del Anexo Declarativo denominado CUMPLIMIENTO DE TÉRMINOS DE REFERENCIA, que constará adjunto en el pliego; documento mediante el cual, el oferente declara que CONOCE Y ACEPTA todas y cada uno de los Términos de Referencia establecidos para el presente procedimiento de contratación; y, se COMPROMETE a CUMPLIRLOS en la ejecución contractual, conforme lo establecido por </w:t>
      </w:r>
      <w:r w:rsidRPr="00EC6C45">
        <w:rPr>
          <w:rFonts w:ascii="Arial" w:eastAsia="Times New Roman" w:hAnsi="Arial" w:cs="Arial"/>
          <w:i/>
          <w:iCs/>
          <w:sz w:val="20"/>
          <w:szCs w:val="20"/>
          <w:lang w:eastAsia="es-EC"/>
        </w:rPr>
        <w:t>el INSPI</w:t>
      </w:r>
    </w:p>
    <w:p w14:paraId="0F4C0F4A" w14:textId="77777777" w:rsidR="0098488A" w:rsidRPr="00FD04A0" w:rsidRDefault="0098488A" w:rsidP="0098488A">
      <w:pPr>
        <w:spacing w:after="0" w:line="240" w:lineRule="auto"/>
        <w:rPr>
          <w:rFonts w:ascii="Times New Roman" w:eastAsia="Times New Roman" w:hAnsi="Times New Roman" w:cs="Times New Roman"/>
          <w:sz w:val="24"/>
          <w:szCs w:val="24"/>
          <w:lang w:eastAsia="es-EC"/>
        </w:rPr>
      </w:pPr>
    </w:p>
    <w:p w14:paraId="73F340E1" w14:textId="77777777" w:rsidR="0098488A" w:rsidRPr="004F3646" w:rsidRDefault="0098488A" w:rsidP="0098488A">
      <w:pPr>
        <w:pStyle w:val="Prrafodelista"/>
        <w:numPr>
          <w:ilvl w:val="0"/>
          <w:numId w:val="23"/>
        </w:numPr>
        <w:jc w:val="both"/>
        <w:rPr>
          <w:rFonts w:ascii="Arial" w:hAnsi="Arial" w:cs="Arial"/>
          <w:b/>
          <w:iCs/>
        </w:rPr>
      </w:pPr>
      <w:r w:rsidRPr="004F3646">
        <w:rPr>
          <w:rFonts w:ascii="Arial" w:hAnsi="Arial" w:cs="Arial"/>
          <w:b/>
          <w:iCs/>
        </w:rPr>
        <w:lastRenderedPageBreak/>
        <w:t>VERIFICACIÓN DE HABILITACIÓN EN EL SERCOP:</w:t>
      </w:r>
    </w:p>
    <w:p w14:paraId="46AE170B" w14:textId="77777777" w:rsidR="0098488A" w:rsidRDefault="0098488A" w:rsidP="0098488A">
      <w:pPr>
        <w:pStyle w:val="NormalWeb"/>
        <w:spacing w:before="0" w:beforeAutospacing="0" w:after="0" w:afterAutospacing="0"/>
        <w:ind w:left="567"/>
        <w:jc w:val="both"/>
      </w:pPr>
      <w:r>
        <w:rPr>
          <w:rFonts w:ascii="Arial" w:hAnsi="Arial" w:cs="Arial"/>
          <w:color w:val="000000"/>
          <w:sz w:val="22"/>
          <w:szCs w:val="22"/>
        </w:rPr>
        <w:t xml:space="preserve">Se revisará el estado del Registro Único de Proveedores, RUP, del oferente o de cada uno de los consorciados o comprometidos en consorcio o asociación, en el caso de asociación o de consorcio, según sea el caso, en  la página web </w:t>
      </w:r>
      <w:hyperlink r:id="rId8" w:history="1">
        <w:r>
          <w:rPr>
            <w:rStyle w:val="Hipervnculo"/>
            <w:rFonts w:ascii="Arial" w:hAnsi="Arial" w:cs="Arial"/>
            <w:sz w:val="22"/>
            <w:szCs w:val="22"/>
          </w:rPr>
          <w:t>www.compraspublicas.gob.ec</w:t>
        </w:r>
      </w:hyperlink>
      <w:r>
        <w:rPr>
          <w:rFonts w:ascii="Arial" w:hAnsi="Arial" w:cs="Arial"/>
          <w:color w:val="000000"/>
          <w:sz w:val="22"/>
          <w:szCs w:val="22"/>
        </w:rPr>
        <w:t>, el mismo que debe registrar el estado: HABILITADO, caso contrario la oferta será rechazada.</w:t>
      </w:r>
    </w:p>
    <w:p w14:paraId="1FB6E7CD" w14:textId="77777777" w:rsidR="0098488A" w:rsidRDefault="0098488A" w:rsidP="0098488A">
      <w:pPr>
        <w:pStyle w:val="Prrafodelista"/>
        <w:ind w:left="1440"/>
        <w:jc w:val="both"/>
        <w:rPr>
          <w:rFonts w:ascii="Arial" w:hAnsi="Arial" w:cs="Arial"/>
          <w:b/>
          <w:i/>
        </w:rPr>
      </w:pPr>
    </w:p>
    <w:p w14:paraId="3535EBFC" w14:textId="77777777" w:rsidR="0098488A" w:rsidRPr="004F3646" w:rsidRDefault="0098488A" w:rsidP="0098488A">
      <w:pPr>
        <w:pStyle w:val="Prrafodelista"/>
        <w:numPr>
          <w:ilvl w:val="0"/>
          <w:numId w:val="23"/>
        </w:numPr>
        <w:jc w:val="both"/>
        <w:rPr>
          <w:rFonts w:ascii="Arial" w:hAnsi="Arial" w:cs="Arial"/>
          <w:b/>
          <w:iCs/>
        </w:rPr>
      </w:pPr>
      <w:r w:rsidRPr="004F3646">
        <w:rPr>
          <w:rFonts w:ascii="Arial" w:hAnsi="Arial" w:cs="Arial"/>
          <w:b/>
          <w:iCs/>
        </w:rPr>
        <w:t xml:space="preserve">EXISTENCIA LEGAL </w:t>
      </w:r>
    </w:p>
    <w:p w14:paraId="70AAE4DB" w14:textId="77777777" w:rsidR="0098488A" w:rsidRPr="0056056F" w:rsidRDefault="0098488A" w:rsidP="0098488A">
      <w:pPr>
        <w:pStyle w:val="NormalWeb"/>
        <w:spacing w:before="0" w:beforeAutospacing="0" w:after="0" w:afterAutospacing="0"/>
        <w:ind w:left="708"/>
        <w:jc w:val="both"/>
        <w:rPr>
          <w:color w:val="808080" w:themeColor="background1" w:themeShade="80"/>
        </w:rPr>
      </w:pPr>
      <w:r>
        <w:rPr>
          <w:rFonts w:ascii="Arial" w:hAnsi="Arial" w:cs="Arial"/>
          <w:color w:val="000000"/>
          <w:sz w:val="22"/>
          <w:szCs w:val="22"/>
        </w:rPr>
        <w:t>En el caso de personas jurídicas deberán cumplir con el período de existencia legal de tres (3) años</w:t>
      </w:r>
      <w:r w:rsidRPr="0056056F">
        <w:rPr>
          <w:rFonts w:ascii="Arial" w:hAnsi="Arial" w:cs="Arial"/>
          <w:color w:val="808080" w:themeColor="background1" w:themeShade="80"/>
          <w:sz w:val="22"/>
          <w:szCs w:val="22"/>
        </w:rPr>
        <w:t>.</w:t>
      </w:r>
      <w:r w:rsidRPr="0056056F">
        <w:rPr>
          <w:rFonts w:ascii="Arial" w:hAnsi="Arial" w:cs="Arial"/>
          <w:b/>
          <w:bCs/>
          <w:color w:val="808080" w:themeColor="background1" w:themeShade="80"/>
          <w:sz w:val="22"/>
          <w:szCs w:val="22"/>
        </w:rPr>
        <w:t xml:space="preserve"> </w:t>
      </w:r>
      <w:r w:rsidRPr="0056056F">
        <w:rPr>
          <w:rFonts w:ascii="Arial" w:hAnsi="Arial" w:cs="Arial"/>
          <w:b/>
          <w:bCs/>
          <w:i/>
          <w:iCs/>
          <w:color w:val="808080" w:themeColor="background1" w:themeShade="80"/>
          <w:sz w:val="20"/>
          <w:szCs w:val="20"/>
        </w:rPr>
        <w:t>(Aplica para procesos de contratación cuyo presupuesto referencial sobrepasen el USD. 500.000,00)</w:t>
      </w:r>
    </w:p>
    <w:p w14:paraId="671A9C3E" w14:textId="77777777" w:rsidR="0098488A" w:rsidRPr="00446A3C" w:rsidRDefault="0098488A" w:rsidP="0098488A">
      <w:pPr>
        <w:jc w:val="both"/>
        <w:rPr>
          <w:rFonts w:ascii="Arial" w:hAnsi="Arial" w:cs="Arial"/>
          <w:b/>
          <w:i/>
        </w:rPr>
      </w:pPr>
    </w:p>
    <w:p w14:paraId="724C0CA9" w14:textId="77777777" w:rsidR="00FE4914" w:rsidRDefault="00601C3C" w:rsidP="00157FA9">
      <w:pPr>
        <w:pStyle w:val="Prrafodelista"/>
        <w:numPr>
          <w:ilvl w:val="0"/>
          <w:numId w:val="3"/>
        </w:numPr>
        <w:tabs>
          <w:tab w:val="left" w:pos="5171"/>
        </w:tabs>
        <w:ind w:left="426"/>
        <w:jc w:val="both"/>
        <w:rPr>
          <w:rFonts w:ascii="Arial" w:hAnsi="Arial" w:cs="Arial"/>
          <w:b/>
        </w:rPr>
      </w:pPr>
      <w:r w:rsidRPr="00FE4914">
        <w:rPr>
          <w:rFonts w:ascii="Arial" w:hAnsi="Arial" w:cs="Arial"/>
          <w:b/>
        </w:rPr>
        <w:t>EVALUACIÓN</w:t>
      </w:r>
    </w:p>
    <w:p w14:paraId="2F90E5D6" w14:textId="77777777" w:rsidR="00FE4914" w:rsidRPr="001E03B9" w:rsidRDefault="00FE4914" w:rsidP="00FE4914">
      <w:pPr>
        <w:jc w:val="both"/>
        <w:rPr>
          <w:rFonts w:ascii="Arial" w:hAnsi="Arial" w:cs="Arial"/>
          <w:b/>
        </w:rPr>
      </w:pPr>
      <w:r w:rsidRPr="001E03B9">
        <w:rPr>
          <w:rFonts w:ascii="Arial" w:hAnsi="Arial" w:cs="Arial"/>
          <w:b/>
        </w:rPr>
        <w:t>12.1 PARÁMETROS DE EVALUACIÓN MÉTODO CUMPLE / NO CUMPLE</w:t>
      </w:r>
    </w:p>
    <w:tbl>
      <w:tblPr>
        <w:tblW w:w="9460" w:type="dxa"/>
        <w:tblInd w:w="-5" w:type="dxa"/>
        <w:tblCellMar>
          <w:left w:w="70" w:type="dxa"/>
          <w:right w:w="70" w:type="dxa"/>
        </w:tblCellMar>
        <w:tblLook w:val="04A0" w:firstRow="1" w:lastRow="0" w:firstColumn="1" w:lastColumn="0" w:noHBand="0" w:noVBand="1"/>
      </w:tblPr>
      <w:tblGrid>
        <w:gridCol w:w="5387"/>
        <w:gridCol w:w="1134"/>
        <w:gridCol w:w="992"/>
        <w:gridCol w:w="1947"/>
      </w:tblGrid>
      <w:tr w:rsidR="00FE4914" w:rsidRPr="001E03B9" w14:paraId="6C806240" w14:textId="77777777" w:rsidTr="00961741">
        <w:trPr>
          <w:trHeight w:val="45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E177C" w14:textId="77777777" w:rsidR="00FE4914" w:rsidRPr="001E03B9" w:rsidRDefault="00FE4914" w:rsidP="0034041A">
            <w:pPr>
              <w:spacing w:after="0" w:line="240" w:lineRule="auto"/>
              <w:jc w:val="center"/>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PARÁMETRO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67DA98" w14:textId="77777777" w:rsidR="00FE4914" w:rsidRPr="001E03B9" w:rsidRDefault="00FE4914" w:rsidP="0034041A">
            <w:pPr>
              <w:spacing w:after="0" w:line="240" w:lineRule="auto"/>
              <w:jc w:val="center"/>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CUMPLE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39DE4D" w14:textId="77777777" w:rsidR="00FE4914" w:rsidRPr="001E03B9" w:rsidRDefault="00FE4914" w:rsidP="0034041A">
            <w:pPr>
              <w:spacing w:after="0" w:line="240" w:lineRule="auto"/>
              <w:jc w:val="center"/>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NO CUMPLE</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14:paraId="7F11E4B8" w14:textId="77777777" w:rsidR="00FE4914" w:rsidRPr="001E03B9" w:rsidRDefault="00FE4914" w:rsidP="0034041A">
            <w:pPr>
              <w:spacing w:after="0" w:line="240" w:lineRule="auto"/>
              <w:jc w:val="center"/>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OBSERVACIONES</w:t>
            </w:r>
          </w:p>
        </w:tc>
      </w:tr>
      <w:tr w:rsidR="00FE4914" w:rsidRPr="001E03B9" w14:paraId="226C98AD" w14:textId="77777777" w:rsidTr="00961741">
        <w:trPr>
          <w:trHeight w:val="45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4461163" w14:textId="62B0D624" w:rsidR="00FE4914" w:rsidRPr="003429A4" w:rsidRDefault="00FE4914" w:rsidP="006E2098">
            <w:pPr>
              <w:pStyle w:val="Prrafodelista"/>
              <w:numPr>
                <w:ilvl w:val="0"/>
                <w:numId w:val="35"/>
              </w:numPr>
              <w:spacing w:after="0" w:line="240" w:lineRule="auto"/>
              <w:ind w:left="492"/>
              <w:rPr>
                <w:rFonts w:ascii="Arial" w:eastAsia="Times New Roman" w:hAnsi="Arial" w:cs="Arial"/>
                <w:color w:val="000000"/>
                <w:sz w:val="20"/>
                <w:szCs w:val="20"/>
                <w:lang w:eastAsia="es-EC"/>
              </w:rPr>
            </w:pPr>
            <w:r w:rsidRPr="003429A4">
              <w:rPr>
                <w:rFonts w:ascii="Arial" w:eastAsia="Times New Roman" w:hAnsi="Arial" w:cs="Arial"/>
                <w:color w:val="000000"/>
                <w:sz w:val="20"/>
                <w:szCs w:val="20"/>
                <w:lang w:eastAsia="es-EC"/>
              </w:rPr>
              <w:t>Integridad de la oferta</w:t>
            </w:r>
          </w:p>
        </w:tc>
        <w:tc>
          <w:tcPr>
            <w:tcW w:w="1134" w:type="dxa"/>
            <w:tcBorders>
              <w:top w:val="nil"/>
              <w:left w:val="nil"/>
              <w:bottom w:val="single" w:sz="4" w:space="0" w:color="auto"/>
              <w:right w:val="single" w:sz="4" w:space="0" w:color="auto"/>
            </w:tcBorders>
            <w:shd w:val="clear" w:color="auto" w:fill="auto"/>
            <w:vAlign w:val="center"/>
            <w:hideMark/>
          </w:tcPr>
          <w:p w14:paraId="5F15B83D"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14:paraId="5F49DB9E"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947" w:type="dxa"/>
            <w:tcBorders>
              <w:top w:val="nil"/>
              <w:left w:val="nil"/>
              <w:bottom w:val="single" w:sz="4" w:space="0" w:color="auto"/>
              <w:right w:val="single" w:sz="4" w:space="0" w:color="auto"/>
            </w:tcBorders>
            <w:shd w:val="clear" w:color="auto" w:fill="auto"/>
            <w:vAlign w:val="center"/>
            <w:hideMark/>
          </w:tcPr>
          <w:p w14:paraId="2F7B25F9"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FE4914" w:rsidRPr="001E03B9" w14:paraId="71A064A3" w14:textId="77777777" w:rsidTr="00961741">
        <w:trPr>
          <w:trHeight w:val="45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B29E8CF" w14:textId="7987DD9D" w:rsidR="00FE4914" w:rsidRPr="003429A4" w:rsidRDefault="00FE4914" w:rsidP="006E2098">
            <w:pPr>
              <w:pStyle w:val="Prrafodelista"/>
              <w:numPr>
                <w:ilvl w:val="0"/>
                <w:numId w:val="35"/>
              </w:numPr>
              <w:spacing w:after="0" w:line="240" w:lineRule="auto"/>
              <w:ind w:left="492"/>
              <w:rPr>
                <w:rFonts w:ascii="Arial" w:eastAsia="Times New Roman" w:hAnsi="Arial" w:cs="Arial"/>
                <w:color w:val="000000"/>
                <w:sz w:val="20"/>
                <w:szCs w:val="20"/>
                <w:lang w:eastAsia="es-EC"/>
              </w:rPr>
            </w:pPr>
            <w:r w:rsidRPr="003429A4">
              <w:rPr>
                <w:rFonts w:ascii="Arial" w:eastAsia="Times New Roman" w:hAnsi="Arial" w:cs="Arial"/>
                <w:color w:val="000000"/>
                <w:sz w:val="20"/>
                <w:szCs w:val="20"/>
                <w:lang w:eastAsia="es-EC"/>
              </w:rPr>
              <w:t>Equipo mínimo (optativo)</w:t>
            </w:r>
          </w:p>
        </w:tc>
        <w:tc>
          <w:tcPr>
            <w:tcW w:w="1134" w:type="dxa"/>
            <w:tcBorders>
              <w:top w:val="nil"/>
              <w:left w:val="nil"/>
              <w:bottom w:val="single" w:sz="4" w:space="0" w:color="auto"/>
              <w:right w:val="single" w:sz="4" w:space="0" w:color="auto"/>
            </w:tcBorders>
            <w:shd w:val="clear" w:color="auto" w:fill="auto"/>
            <w:vAlign w:val="center"/>
            <w:hideMark/>
          </w:tcPr>
          <w:p w14:paraId="51D51D5F"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14:paraId="77D4ACFC"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947" w:type="dxa"/>
            <w:tcBorders>
              <w:top w:val="nil"/>
              <w:left w:val="nil"/>
              <w:bottom w:val="single" w:sz="4" w:space="0" w:color="auto"/>
              <w:right w:val="single" w:sz="4" w:space="0" w:color="auto"/>
            </w:tcBorders>
            <w:shd w:val="clear" w:color="auto" w:fill="auto"/>
            <w:vAlign w:val="center"/>
            <w:hideMark/>
          </w:tcPr>
          <w:p w14:paraId="34FD39D5"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FE4914" w:rsidRPr="001E03B9" w14:paraId="464B9633" w14:textId="77777777" w:rsidTr="00961741">
        <w:trPr>
          <w:trHeight w:val="45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3141AD43" w14:textId="29D2C221" w:rsidR="00FE4914" w:rsidRPr="003429A4" w:rsidRDefault="00FE4914" w:rsidP="006E2098">
            <w:pPr>
              <w:pStyle w:val="Prrafodelista"/>
              <w:numPr>
                <w:ilvl w:val="0"/>
                <w:numId w:val="35"/>
              </w:numPr>
              <w:spacing w:after="0" w:line="240" w:lineRule="auto"/>
              <w:ind w:left="492"/>
              <w:rPr>
                <w:rFonts w:ascii="Arial" w:eastAsia="Times New Roman" w:hAnsi="Arial" w:cs="Arial"/>
                <w:color w:val="000000"/>
                <w:sz w:val="20"/>
                <w:szCs w:val="20"/>
                <w:lang w:eastAsia="es-EC"/>
              </w:rPr>
            </w:pPr>
            <w:r w:rsidRPr="003429A4">
              <w:rPr>
                <w:rFonts w:ascii="Arial" w:eastAsia="Times New Roman" w:hAnsi="Arial" w:cs="Arial"/>
                <w:color w:val="000000"/>
                <w:sz w:val="20"/>
                <w:szCs w:val="20"/>
                <w:lang w:eastAsia="es-EC"/>
              </w:rPr>
              <w:t>Personal técnico mínimo (optativo)</w:t>
            </w:r>
          </w:p>
        </w:tc>
        <w:tc>
          <w:tcPr>
            <w:tcW w:w="1134" w:type="dxa"/>
            <w:tcBorders>
              <w:top w:val="nil"/>
              <w:left w:val="nil"/>
              <w:bottom w:val="single" w:sz="4" w:space="0" w:color="auto"/>
              <w:right w:val="single" w:sz="4" w:space="0" w:color="auto"/>
            </w:tcBorders>
            <w:shd w:val="clear" w:color="auto" w:fill="auto"/>
            <w:vAlign w:val="center"/>
            <w:hideMark/>
          </w:tcPr>
          <w:p w14:paraId="3FA0BA7B"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14:paraId="141EE40B"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947" w:type="dxa"/>
            <w:tcBorders>
              <w:top w:val="nil"/>
              <w:left w:val="nil"/>
              <w:bottom w:val="single" w:sz="4" w:space="0" w:color="auto"/>
              <w:right w:val="single" w:sz="4" w:space="0" w:color="auto"/>
            </w:tcBorders>
            <w:shd w:val="clear" w:color="auto" w:fill="auto"/>
            <w:vAlign w:val="center"/>
            <w:hideMark/>
          </w:tcPr>
          <w:p w14:paraId="001F27EE"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FE4914" w:rsidRPr="001E03B9" w14:paraId="3FF77CB1" w14:textId="77777777" w:rsidTr="00961741">
        <w:trPr>
          <w:trHeight w:val="450"/>
        </w:trPr>
        <w:tc>
          <w:tcPr>
            <w:tcW w:w="5387" w:type="dxa"/>
            <w:tcBorders>
              <w:top w:val="nil"/>
              <w:left w:val="single" w:sz="4" w:space="0" w:color="auto"/>
              <w:bottom w:val="single" w:sz="4" w:space="0" w:color="auto"/>
              <w:right w:val="single" w:sz="4" w:space="0" w:color="auto"/>
            </w:tcBorders>
            <w:shd w:val="clear" w:color="auto" w:fill="auto"/>
            <w:vAlign w:val="center"/>
          </w:tcPr>
          <w:p w14:paraId="332E06FD" w14:textId="119CBB8E" w:rsidR="00FE4914" w:rsidRPr="003429A4" w:rsidRDefault="00FE4914" w:rsidP="006E2098">
            <w:pPr>
              <w:pStyle w:val="Prrafodelista"/>
              <w:numPr>
                <w:ilvl w:val="0"/>
                <w:numId w:val="35"/>
              </w:numPr>
              <w:spacing w:after="0" w:line="240" w:lineRule="auto"/>
              <w:ind w:left="492"/>
              <w:rPr>
                <w:rFonts w:ascii="Arial" w:eastAsia="Times New Roman" w:hAnsi="Arial" w:cs="Arial"/>
                <w:color w:val="000000"/>
                <w:sz w:val="20"/>
                <w:szCs w:val="20"/>
                <w:lang w:eastAsia="es-EC"/>
              </w:rPr>
            </w:pPr>
            <w:r w:rsidRPr="003429A4">
              <w:rPr>
                <w:rFonts w:ascii="Arial" w:eastAsia="Times New Roman" w:hAnsi="Arial" w:cs="Arial"/>
                <w:color w:val="000000"/>
                <w:sz w:val="20"/>
                <w:szCs w:val="20"/>
                <w:lang w:eastAsia="es-EC"/>
              </w:rPr>
              <w:t>Experiencia mínima del personal técnico (optativo)</w:t>
            </w:r>
          </w:p>
        </w:tc>
        <w:tc>
          <w:tcPr>
            <w:tcW w:w="1134" w:type="dxa"/>
            <w:tcBorders>
              <w:top w:val="nil"/>
              <w:left w:val="nil"/>
              <w:bottom w:val="single" w:sz="4" w:space="0" w:color="auto"/>
              <w:right w:val="single" w:sz="4" w:space="0" w:color="auto"/>
            </w:tcBorders>
            <w:shd w:val="clear" w:color="auto" w:fill="auto"/>
            <w:vAlign w:val="center"/>
          </w:tcPr>
          <w:p w14:paraId="07CEEF3D"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p>
        </w:tc>
        <w:tc>
          <w:tcPr>
            <w:tcW w:w="992" w:type="dxa"/>
            <w:tcBorders>
              <w:top w:val="nil"/>
              <w:left w:val="nil"/>
              <w:bottom w:val="single" w:sz="4" w:space="0" w:color="auto"/>
              <w:right w:val="single" w:sz="4" w:space="0" w:color="auto"/>
            </w:tcBorders>
            <w:shd w:val="clear" w:color="auto" w:fill="auto"/>
            <w:vAlign w:val="center"/>
          </w:tcPr>
          <w:p w14:paraId="28BCAAC0"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c>
          <w:tcPr>
            <w:tcW w:w="1947" w:type="dxa"/>
            <w:tcBorders>
              <w:top w:val="nil"/>
              <w:left w:val="nil"/>
              <w:bottom w:val="single" w:sz="4" w:space="0" w:color="auto"/>
              <w:right w:val="single" w:sz="4" w:space="0" w:color="auto"/>
            </w:tcBorders>
            <w:shd w:val="clear" w:color="auto" w:fill="auto"/>
            <w:vAlign w:val="center"/>
          </w:tcPr>
          <w:p w14:paraId="68EF50B1"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r>
      <w:tr w:rsidR="00FE4914" w:rsidRPr="001E03B9" w14:paraId="0A7A68DA" w14:textId="77777777" w:rsidTr="00961741">
        <w:trPr>
          <w:trHeight w:val="450"/>
        </w:trPr>
        <w:tc>
          <w:tcPr>
            <w:tcW w:w="5387" w:type="dxa"/>
            <w:tcBorders>
              <w:top w:val="nil"/>
              <w:left w:val="single" w:sz="4" w:space="0" w:color="auto"/>
              <w:bottom w:val="single" w:sz="4" w:space="0" w:color="auto"/>
              <w:right w:val="single" w:sz="4" w:space="0" w:color="auto"/>
            </w:tcBorders>
            <w:shd w:val="clear" w:color="auto" w:fill="auto"/>
            <w:vAlign w:val="center"/>
          </w:tcPr>
          <w:p w14:paraId="14776121" w14:textId="3BF90FCF" w:rsidR="00FE4914" w:rsidRPr="003429A4" w:rsidRDefault="00FE4914" w:rsidP="006E2098">
            <w:pPr>
              <w:pStyle w:val="Prrafodelista"/>
              <w:numPr>
                <w:ilvl w:val="0"/>
                <w:numId w:val="35"/>
              </w:numPr>
              <w:spacing w:after="0" w:line="240" w:lineRule="auto"/>
              <w:ind w:left="492"/>
              <w:rPr>
                <w:rFonts w:ascii="Arial" w:eastAsia="Times New Roman" w:hAnsi="Arial" w:cs="Arial"/>
                <w:color w:val="000000"/>
                <w:sz w:val="20"/>
                <w:szCs w:val="20"/>
                <w:lang w:eastAsia="es-EC"/>
              </w:rPr>
            </w:pPr>
            <w:r w:rsidRPr="003429A4">
              <w:rPr>
                <w:rFonts w:ascii="Arial" w:eastAsia="Times New Roman" w:hAnsi="Arial" w:cs="Arial"/>
                <w:color w:val="000000"/>
                <w:sz w:val="20"/>
                <w:szCs w:val="20"/>
                <w:lang w:eastAsia="es-EC"/>
              </w:rPr>
              <w:t>Experiencia general mínima (No aplica)</w:t>
            </w:r>
          </w:p>
        </w:tc>
        <w:tc>
          <w:tcPr>
            <w:tcW w:w="1134" w:type="dxa"/>
            <w:tcBorders>
              <w:top w:val="nil"/>
              <w:left w:val="nil"/>
              <w:bottom w:val="single" w:sz="4" w:space="0" w:color="auto"/>
              <w:right w:val="single" w:sz="4" w:space="0" w:color="auto"/>
            </w:tcBorders>
            <w:shd w:val="clear" w:color="auto" w:fill="auto"/>
            <w:vAlign w:val="center"/>
          </w:tcPr>
          <w:p w14:paraId="42D5E5C3"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p>
        </w:tc>
        <w:tc>
          <w:tcPr>
            <w:tcW w:w="992" w:type="dxa"/>
            <w:tcBorders>
              <w:top w:val="nil"/>
              <w:left w:val="nil"/>
              <w:bottom w:val="single" w:sz="4" w:space="0" w:color="auto"/>
              <w:right w:val="single" w:sz="4" w:space="0" w:color="auto"/>
            </w:tcBorders>
            <w:shd w:val="clear" w:color="auto" w:fill="auto"/>
            <w:vAlign w:val="center"/>
          </w:tcPr>
          <w:p w14:paraId="22DC3B37"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c>
          <w:tcPr>
            <w:tcW w:w="1947" w:type="dxa"/>
            <w:tcBorders>
              <w:top w:val="nil"/>
              <w:left w:val="nil"/>
              <w:bottom w:val="single" w:sz="4" w:space="0" w:color="auto"/>
              <w:right w:val="single" w:sz="4" w:space="0" w:color="auto"/>
            </w:tcBorders>
            <w:shd w:val="clear" w:color="auto" w:fill="auto"/>
            <w:vAlign w:val="center"/>
          </w:tcPr>
          <w:p w14:paraId="75D86A7E"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r>
      <w:tr w:rsidR="00FE4914" w:rsidRPr="001E03B9" w14:paraId="74EA648F" w14:textId="77777777" w:rsidTr="00961741">
        <w:trPr>
          <w:trHeight w:val="45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CCDF9F8" w14:textId="7ECC391F" w:rsidR="00FE4914" w:rsidRPr="003429A4" w:rsidRDefault="00FE4914" w:rsidP="006E2098">
            <w:pPr>
              <w:pStyle w:val="Prrafodelista"/>
              <w:numPr>
                <w:ilvl w:val="0"/>
                <w:numId w:val="35"/>
              </w:numPr>
              <w:spacing w:after="0" w:line="240" w:lineRule="auto"/>
              <w:ind w:left="492"/>
              <w:rPr>
                <w:rFonts w:ascii="Arial" w:eastAsia="Times New Roman" w:hAnsi="Arial" w:cs="Arial"/>
                <w:color w:val="000000"/>
                <w:sz w:val="20"/>
                <w:szCs w:val="20"/>
                <w:lang w:eastAsia="es-EC"/>
              </w:rPr>
            </w:pPr>
            <w:r w:rsidRPr="003429A4">
              <w:rPr>
                <w:rFonts w:ascii="Arial" w:eastAsia="Times New Roman" w:hAnsi="Arial" w:cs="Arial"/>
                <w:color w:val="000000"/>
                <w:sz w:val="20"/>
                <w:szCs w:val="20"/>
                <w:lang w:eastAsia="es-EC"/>
              </w:rPr>
              <w:t>Experiencia específica mínima (No aplica)</w:t>
            </w:r>
          </w:p>
        </w:tc>
        <w:tc>
          <w:tcPr>
            <w:tcW w:w="1134" w:type="dxa"/>
            <w:tcBorders>
              <w:top w:val="nil"/>
              <w:left w:val="nil"/>
              <w:bottom w:val="single" w:sz="4" w:space="0" w:color="auto"/>
              <w:right w:val="single" w:sz="4" w:space="0" w:color="auto"/>
            </w:tcBorders>
            <w:shd w:val="clear" w:color="auto" w:fill="auto"/>
            <w:vAlign w:val="center"/>
            <w:hideMark/>
          </w:tcPr>
          <w:p w14:paraId="64FB8658"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14:paraId="205DC359"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947" w:type="dxa"/>
            <w:tcBorders>
              <w:top w:val="nil"/>
              <w:left w:val="nil"/>
              <w:bottom w:val="single" w:sz="4" w:space="0" w:color="auto"/>
              <w:right w:val="single" w:sz="4" w:space="0" w:color="auto"/>
            </w:tcBorders>
            <w:shd w:val="clear" w:color="auto" w:fill="auto"/>
            <w:vAlign w:val="center"/>
            <w:hideMark/>
          </w:tcPr>
          <w:p w14:paraId="481BFDF4"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FE4914" w:rsidRPr="001E03B9" w14:paraId="41F9185E" w14:textId="77777777" w:rsidTr="00961741">
        <w:trPr>
          <w:trHeight w:val="450"/>
        </w:trPr>
        <w:tc>
          <w:tcPr>
            <w:tcW w:w="5387" w:type="dxa"/>
            <w:tcBorders>
              <w:top w:val="nil"/>
              <w:left w:val="single" w:sz="4" w:space="0" w:color="auto"/>
              <w:bottom w:val="single" w:sz="4" w:space="0" w:color="auto"/>
              <w:right w:val="single" w:sz="4" w:space="0" w:color="auto"/>
            </w:tcBorders>
            <w:shd w:val="clear" w:color="auto" w:fill="auto"/>
            <w:vAlign w:val="center"/>
          </w:tcPr>
          <w:p w14:paraId="15151717" w14:textId="2DE7499A" w:rsidR="00FE4914" w:rsidRPr="003429A4" w:rsidRDefault="003429A4" w:rsidP="006E2098">
            <w:pPr>
              <w:pStyle w:val="Prrafodelista"/>
              <w:numPr>
                <w:ilvl w:val="0"/>
                <w:numId w:val="35"/>
              </w:numPr>
              <w:spacing w:after="0" w:line="240" w:lineRule="auto"/>
              <w:ind w:left="492"/>
              <w:rPr>
                <w:rFonts w:ascii="Arial" w:eastAsia="Times New Roman" w:hAnsi="Arial" w:cs="Arial"/>
                <w:color w:val="000000"/>
                <w:sz w:val="20"/>
                <w:szCs w:val="20"/>
                <w:lang w:eastAsia="es-EC"/>
              </w:rPr>
            </w:pPr>
            <w:r>
              <w:rPr>
                <w:rFonts w:ascii="Arial" w:eastAsia="Times New Roman" w:hAnsi="Arial" w:cs="Arial"/>
                <w:color w:val="000000"/>
                <w:sz w:val="20"/>
                <w:szCs w:val="20"/>
                <w:lang w:eastAsia="es-EC"/>
              </w:rPr>
              <w:t xml:space="preserve">Declaración </w:t>
            </w:r>
            <w:r w:rsidR="00FE4914" w:rsidRPr="003429A4">
              <w:rPr>
                <w:rFonts w:ascii="Arial" w:eastAsia="Times New Roman" w:hAnsi="Arial" w:cs="Arial"/>
                <w:color w:val="000000"/>
                <w:sz w:val="20"/>
                <w:szCs w:val="20"/>
                <w:lang w:eastAsia="es-EC"/>
              </w:rPr>
              <w:t>de Valor Agregado Ecuatoriano Mínimo (VAE)</w:t>
            </w:r>
          </w:p>
        </w:tc>
        <w:tc>
          <w:tcPr>
            <w:tcW w:w="1134" w:type="dxa"/>
            <w:tcBorders>
              <w:top w:val="nil"/>
              <w:left w:val="nil"/>
              <w:bottom w:val="single" w:sz="4" w:space="0" w:color="auto"/>
              <w:right w:val="single" w:sz="4" w:space="0" w:color="auto"/>
            </w:tcBorders>
            <w:shd w:val="clear" w:color="auto" w:fill="auto"/>
            <w:vAlign w:val="center"/>
          </w:tcPr>
          <w:p w14:paraId="6523810E"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p>
        </w:tc>
        <w:tc>
          <w:tcPr>
            <w:tcW w:w="992" w:type="dxa"/>
            <w:tcBorders>
              <w:top w:val="nil"/>
              <w:left w:val="nil"/>
              <w:bottom w:val="single" w:sz="4" w:space="0" w:color="auto"/>
              <w:right w:val="single" w:sz="4" w:space="0" w:color="auto"/>
            </w:tcBorders>
            <w:shd w:val="clear" w:color="auto" w:fill="auto"/>
            <w:vAlign w:val="center"/>
          </w:tcPr>
          <w:p w14:paraId="1E1ADCAA"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c>
          <w:tcPr>
            <w:tcW w:w="1947" w:type="dxa"/>
            <w:tcBorders>
              <w:top w:val="nil"/>
              <w:left w:val="nil"/>
              <w:bottom w:val="single" w:sz="4" w:space="0" w:color="auto"/>
              <w:right w:val="single" w:sz="4" w:space="0" w:color="auto"/>
            </w:tcBorders>
            <w:shd w:val="clear" w:color="auto" w:fill="auto"/>
            <w:vAlign w:val="center"/>
          </w:tcPr>
          <w:p w14:paraId="079032CA"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r>
      <w:tr w:rsidR="00FE4914" w:rsidRPr="001E03B9" w14:paraId="29DFC8F4" w14:textId="77777777" w:rsidTr="00961741">
        <w:trPr>
          <w:trHeight w:val="45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F20C9DE" w14:textId="35DB29EA" w:rsidR="00FE4914" w:rsidRPr="00D64704" w:rsidRDefault="00FE4914" w:rsidP="006E2098">
            <w:pPr>
              <w:pStyle w:val="Prrafodelista"/>
              <w:numPr>
                <w:ilvl w:val="0"/>
                <w:numId w:val="35"/>
              </w:numPr>
              <w:spacing w:after="0" w:line="240" w:lineRule="auto"/>
              <w:ind w:left="492"/>
              <w:rPr>
                <w:rFonts w:ascii="Arial" w:eastAsia="Times New Roman" w:hAnsi="Arial" w:cs="Arial"/>
                <w:color w:val="000000"/>
                <w:sz w:val="20"/>
                <w:szCs w:val="20"/>
                <w:lang w:eastAsia="es-EC"/>
              </w:rPr>
            </w:pPr>
            <w:r w:rsidRPr="00D64704">
              <w:rPr>
                <w:rFonts w:ascii="Arial" w:eastAsia="Times New Roman" w:hAnsi="Arial" w:cs="Arial"/>
                <w:color w:val="000000"/>
                <w:sz w:val="20"/>
                <w:szCs w:val="20"/>
                <w:lang w:eastAsia="es-EC"/>
              </w:rPr>
              <w:t>Patrimonio (Personas Jurídicas)</w:t>
            </w:r>
          </w:p>
        </w:tc>
        <w:tc>
          <w:tcPr>
            <w:tcW w:w="1134" w:type="dxa"/>
            <w:tcBorders>
              <w:top w:val="nil"/>
              <w:left w:val="nil"/>
              <w:bottom w:val="single" w:sz="4" w:space="0" w:color="auto"/>
              <w:right w:val="single" w:sz="4" w:space="0" w:color="auto"/>
            </w:tcBorders>
            <w:shd w:val="clear" w:color="auto" w:fill="auto"/>
            <w:vAlign w:val="center"/>
            <w:hideMark/>
          </w:tcPr>
          <w:p w14:paraId="07ED36AC"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14:paraId="325722FA"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947" w:type="dxa"/>
            <w:tcBorders>
              <w:top w:val="nil"/>
              <w:left w:val="nil"/>
              <w:bottom w:val="single" w:sz="4" w:space="0" w:color="auto"/>
              <w:right w:val="single" w:sz="4" w:space="0" w:color="auto"/>
            </w:tcBorders>
            <w:shd w:val="clear" w:color="auto" w:fill="auto"/>
            <w:vAlign w:val="center"/>
            <w:hideMark/>
          </w:tcPr>
          <w:p w14:paraId="53E59707"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FE4914" w:rsidRPr="001E03B9" w14:paraId="5C3633C6" w14:textId="77777777" w:rsidTr="00961741">
        <w:trPr>
          <w:trHeight w:val="450"/>
        </w:trPr>
        <w:tc>
          <w:tcPr>
            <w:tcW w:w="5387" w:type="dxa"/>
            <w:tcBorders>
              <w:top w:val="nil"/>
              <w:left w:val="single" w:sz="4" w:space="0" w:color="auto"/>
              <w:bottom w:val="single" w:sz="4" w:space="0" w:color="auto"/>
              <w:right w:val="single" w:sz="4" w:space="0" w:color="auto"/>
            </w:tcBorders>
            <w:shd w:val="clear" w:color="auto" w:fill="auto"/>
            <w:vAlign w:val="center"/>
          </w:tcPr>
          <w:p w14:paraId="0C28B5B4" w14:textId="0742A959" w:rsidR="00FE4914" w:rsidRPr="00D64704" w:rsidRDefault="00FE4914" w:rsidP="006E2098">
            <w:pPr>
              <w:pStyle w:val="Prrafodelista"/>
              <w:numPr>
                <w:ilvl w:val="0"/>
                <w:numId w:val="35"/>
              </w:numPr>
              <w:spacing w:after="0" w:line="240" w:lineRule="auto"/>
              <w:ind w:left="492"/>
              <w:rPr>
                <w:rFonts w:ascii="Arial" w:eastAsia="Times New Roman" w:hAnsi="Arial" w:cs="Arial"/>
                <w:color w:val="000000"/>
                <w:sz w:val="20"/>
                <w:szCs w:val="20"/>
                <w:lang w:eastAsia="es-EC"/>
              </w:rPr>
            </w:pPr>
            <w:r w:rsidRPr="00D64704">
              <w:rPr>
                <w:rFonts w:ascii="Arial" w:eastAsia="Times New Roman" w:hAnsi="Arial" w:cs="Arial"/>
                <w:color w:val="000000"/>
                <w:sz w:val="20"/>
                <w:szCs w:val="20"/>
                <w:lang w:eastAsia="es-EC"/>
              </w:rPr>
              <w:t>Otro(S) Parámetro(S) Resuelto Por La Entidad Contratante</w:t>
            </w:r>
          </w:p>
        </w:tc>
        <w:tc>
          <w:tcPr>
            <w:tcW w:w="1134" w:type="dxa"/>
            <w:tcBorders>
              <w:top w:val="nil"/>
              <w:left w:val="nil"/>
              <w:bottom w:val="single" w:sz="4" w:space="0" w:color="auto"/>
              <w:right w:val="single" w:sz="4" w:space="0" w:color="auto"/>
            </w:tcBorders>
            <w:shd w:val="clear" w:color="auto" w:fill="auto"/>
            <w:vAlign w:val="center"/>
          </w:tcPr>
          <w:p w14:paraId="10CF6EEB"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p>
        </w:tc>
        <w:tc>
          <w:tcPr>
            <w:tcW w:w="992" w:type="dxa"/>
            <w:tcBorders>
              <w:top w:val="nil"/>
              <w:left w:val="nil"/>
              <w:bottom w:val="single" w:sz="4" w:space="0" w:color="auto"/>
              <w:right w:val="single" w:sz="4" w:space="0" w:color="auto"/>
            </w:tcBorders>
            <w:shd w:val="clear" w:color="auto" w:fill="auto"/>
            <w:vAlign w:val="center"/>
          </w:tcPr>
          <w:p w14:paraId="00DEED84"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c>
          <w:tcPr>
            <w:tcW w:w="1947" w:type="dxa"/>
            <w:tcBorders>
              <w:top w:val="nil"/>
              <w:left w:val="nil"/>
              <w:bottom w:val="single" w:sz="4" w:space="0" w:color="auto"/>
              <w:right w:val="single" w:sz="4" w:space="0" w:color="auto"/>
            </w:tcBorders>
            <w:shd w:val="clear" w:color="auto" w:fill="auto"/>
            <w:vAlign w:val="center"/>
          </w:tcPr>
          <w:p w14:paraId="034A80A7"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r>
      <w:tr w:rsidR="00FE4914" w:rsidRPr="001E03B9" w14:paraId="018495FA" w14:textId="77777777" w:rsidTr="00961741">
        <w:trPr>
          <w:trHeight w:val="45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266D259B" w14:textId="77777777" w:rsidR="00FE4914" w:rsidRPr="009B7933" w:rsidRDefault="00FE4914" w:rsidP="0034041A">
            <w:pPr>
              <w:pStyle w:val="Prrafodelista"/>
              <w:numPr>
                <w:ilvl w:val="0"/>
                <w:numId w:val="27"/>
              </w:numPr>
              <w:spacing w:after="0" w:line="240" w:lineRule="auto"/>
              <w:ind w:hanging="218"/>
              <w:rPr>
                <w:rFonts w:ascii="Arial" w:eastAsia="Times New Roman" w:hAnsi="Arial" w:cs="Arial"/>
                <w:color w:val="000000"/>
                <w:sz w:val="20"/>
                <w:szCs w:val="20"/>
                <w:lang w:eastAsia="es-EC"/>
              </w:rPr>
            </w:pPr>
            <w:r w:rsidRPr="009B7933">
              <w:rPr>
                <w:rFonts w:ascii="Arial" w:eastAsia="Times New Roman" w:hAnsi="Arial" w:cs="Arial"/>
                <w:color w:val="000000"/>
                <w:sz w:val="20"/>
                <w:szCs w:val="20"/>
                <w:lang w:eastAsia="es-EC"/>
              </w:rPr>
              <w:t>Especificaciones técnicas o Términos de referencia</w:t>
            </w:r>
          </w:p>
        </w:tc>
        <w:tc>
          <w:tcPr>
            <w:tcW w:w="1134" w:type="dxa"/>
            <w:tcBorders>
              <w:top w:val="nil"/>
              <w:left w:val="nil"/>
              <w:bottom w:val="single" w:sz="4" w:space="0" w:color="auto"/>
              <w:right w:val="single" w:sz="4" w:space="0" w:color="auto"/>
            </w:tcBorders>
            <w:shd w:val="clear" w:color="auto" w:fill="auto"/>
            <w:vAlign w:val="center"/>
            <w:hideMark/>
          </w:tcPr>
          <w:p w14:paraId="092CF137"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992" w:type="dxa"/>
            <w:tcBorders>
              <w:top w:val="nil"/>
              <w:left w:val="nil"/>
              <w:bottom w:val="single" w:sz="4" w:space="0" w:color="auto"/>
              <w:right w:val="single" w:sz="4" w:space="0" w:color="auto"/>
            </w:tcBorders>
            <w:shd w:val="clear" w:color="auto" w:fill="auto"/>
            <w:vAlign w:val="center"/>
            <w:hideMark/>
          </w:tcPr>
          <w:p w14:paraId="1C2E83C7"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947" w:type="dxa"/>
            <w:tcBorders>
              <w:top w:val="nil"/>
              <w:left w:val="nil"/>
              <w:bottom w:val="single" w:sz="4" w:space="0" w:color="auto"/>
              <w:right w:val="single" w:sz="4" w:space="0" w:color="auto"/>
            </w:tcBorders>
            <w:shd w:val="clear" w:color="auto" w:fill="auto"/>
            <w:vAlign w:val="center"/>
            <w:hideMark/>
          </w:tcPr>
          <w:p w14:paraId="3F8236FE"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FE4914" w:rsidRPr="001E03B9" w14:paraId="09713C46" w14:textId="77777777" w:rsidTr="00961741">
        <w:trPr>
          <w:trHeight w:val="439"/>
        </w:trPr>
        <w:tc>
          <w:tcPr>
            <w:tcW w:w="5387" w:type="dxa"/>
            <w:tcBorders>
              <w:top w:val="nil"/>
              <w:left w:val="single" w:sz="4" w:space="0" w:color="auto"/>
              <w:bottom w:val="single" w:sz="4" w:space="0" w:color="auto"/>
              <w:right w:val="single" w:sz="4" w:space="0" w:color="auto"/>
            </w:tcBorders>
            <w:shd w:val="clear" w:color="auto" w:fill="auto"/>
            <w:vAlign w:val="center"/>
          </w:tcPr>
          <w:p w14:paraId="44488167" w14:textId="77777777" w:rsidR="00FE4914" w:rsidRPr="009B7933" w:rsidRDefault="00FE4914" w:rsidP="0034041A">
            <w:pPr>
              <w:pStyle w:val="Prrafodelista"/>
              <w:numPr>
                <w:ilvl w:val="0"/>
                <w:numId w:val="26"/>
              </w:numPr>
              <w:jc w:val="both"/>
              <w:rPr>
                <w:rFonts w:ascii="Arial" w:eastAsia="Times New Roman" w:hAnsi="Arial" w:cs="Arial"/>
                <w:color w:val="000000"/>
                <w:sz w:val="20"/>
                <w:szCs w:val="20"/>
                <w:lang w:eastAsia="es-EC"/>
              </w:rPr>
            </w:pPr>
            <w:r w:rsidRPr="009B7933">
              <w:rPr>
                <w:rFonts w:ascii="Arial" w:eastAsia="Times New Roman" w:hAnsi="Arial" w:cs="Arial"/>
                <w:color w:val="000000"/>
                <w:sz w:val="20"/>
                <w:szCs w:val="20"/>
                <w:lang w:eastAsia="es-EC"/>
              </w:rPr>
              <w:t xml:space="preserve">Verificación De Habilitación En El </w:t>
            </w:r>
            <w:proofErr w:type="spellStart"/>
            <w:r w:rsidRPr="009B7933">
              <w:rPr>
                <w:rFonts w:ascii="Arial" w:eastAsia="Times New Roman" w:hAnsi="Arial" w:cs="Arial"/>
                <w:color w:val="000000"/>
                <w:sz w:val="20"/>
                <w:szCs w:val="20"/>
                <w:lang w:eastAsia="es-EC"/>
              </w:rPr>
              <w:t>Sercop</w:t>
            </w:r>
            <w:proofErr w:type="spellEnd"/>
            <w:r w:rsidRPr="009B7933">
              <w:rPr>
                <w:rFonts w:ascii="Arial" w:hAnsi="Arial" w:cs="Arial"/>
                <w:bCs/>
                <w:i/>
              </w:rPr>
              <w:t>:</w:t>
            </w:r>
          </w:p>
        </w:tc>
        <w:tc>
          <w:tcPr>
            <w:tcW w:w="1134" w:type="dxa"/>
            <w:tcBorders>
              <w:top w:val="nil"/>
              <w:left w:val="nil"/>
              <w:bottom w:val="single" w:sz="4" w:space="0" w:color="auto"/>
              <w:right w:val="single" w:sz="4" w:space="0" w:color="auto"/>
            </w:tcBorders>
            <w:shd w:val="clear" w:color="auto" w:fill="auto"/>
            <w:vAlign w:val="center"/>
          </w:tcPr>
          <w:p w14:paraId="2C991AF2"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p>
        </w:tc>
        <w:tc>
          <w:tcPr>
            <w:tcW w:w="992" w:type="dxa"/>
            <w:tcBorders>
              <w:top w:val="nil"/>
              <w:left w:val="nil"/>
              <w:bottom w:val="single" w:sz="4" w:space="0" w:color="auto"/>
              <w:right w:val="single" w:sz="4" w:space="0" w:color="auto"/>
            </w:tcBorders>
            <w:shd w:val="clear" w:color="auto" w:fill="auto"/>
            <w:vAlign w:val="center"/>
          </w:tcPr>
          <w:p w14:paraId="08AB772E"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c>
          <w:tcPr>
            <w:tcW w:w="1947" w:type="dxa"/>
            <w:tcBorders>
              <w:top w:val="nil"/>
              <w:left w:val="nil"/>
              <w:bottom w:val="single" w:sz="4" w:space="0" w:color="auto"/>
              <w:right w:val="single" w:sz="4" w:space="0" w:color="auto"/>
            </w:tcBorders>
            <w:shd w:val="clear" w:color="auto" w:fill="auto"/>
            <w:vAlign w:val="center"/>
          </w:tcPr>
          <w:p w14:paraId="3507DB34"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r>
      <w:tr w:rsidR="00FE4914" w:rsidRPr="001E03B9" w14:paraId="33B4E6D1" w14:textId="77777777" w:rsidTr="00961741">
        <w:trPr>
          <w:trHeight w:val="45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A5A48" w14:textId="77777777" w:rsidR="00FE4914" w:rsidRPr="00D52A17" w:rsidRDefault="00FE4914" w:rsidP="0034041A">
            <w:pPr>
              <w:pStyle w:val="Prrafodelista"/>
              <w:numPr>
                <w:ilvl w:val="0"/>
                <w:numId w:val="26"/>
              </w:numPr>
              <w:spacing w:after="0" w:line="240" w:lineRule="auto"/>
              <w:rPr>
                <w:rFonts w:ascii="Arial" w:eastAsia="Times New Roman" w:hAnsi="Arial" w:cs="Arial"/>
                <w:color w:val="000000"/>
                <w:sz w:val="20"/>
                <w:szCs w:val="20"/>
                <w:lang w:eastAsia="es-EC"/>
              </w:rPr>
            </w:pPr>
            <w:r>
              <w:rPr>
                <w:rFonts w:ascii="Arial" w:eastAsia="Times New Roman" w:hAnsi="Arial" w:cs="Arial"/>
                <w:color w:val="000000"/>
                <w:sz w:val="20"/>
                <w:szCs w:val="20"/>
                <w:lang w:eastAsia="es-EC"/>
              </w:rPr>
              <w:t>Existencia Legal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E65A6B"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278D24"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14:paraId="465E88DA"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135960" w:rsidRPr="001E03B9" w14:paraId="03444797" w14:textId="77777777" w:rsidTr="00961741">
        <w:trPr>
          <w:trHeight w:val="45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78525504" w14:textId="6D7B26BF" w:rsidR="00135960" w:rsidRPr="00B158A2" w:rsidRDefault="00135960" w:rsidP="0034041A">
            <w:pPr>
              <w:pStyle w:val="Prrafodelista"/>
              <w:numPr>
                <w:ilvl w:val="0"/>
                <w:numId w:val="26"/>
              </w:numPr>
              <w:spacing w:after="0" w:line="240" w:lineRule="auto"/>
              <w:rPr>
                <w:rFonts w:ascii="Arial" w:eastAsia="Times New Roman" w:hAnsi="Arial" w:cs="Arial"/>
                <w:i/>
                <w:iCs/>
                <w:color w:val="000000"/>
                <w:sz w:val="20"/>
                <w:szCs w:val="20"/>
                <w:lang w:eastAsia="es-EC"/>
              </w:rPr>
            </w:pPr>
            <w:r w:rsidRPr="00B158A2">
              <w:rPr>
                <w:rFonts w:ascii="Arial" w:eastAsia="Times New Roman" w:hAnsi="Arial" w:cs="Arial"/>
                <w:i/>
                <w:iCs/>
                <w:color w:val="808080" w:themeColor="background1" w:themeShade="80"/>
                <w:sz w:val="20"/>
                <w:szCs w:val="20"/>
                <w:lang w:eastAsia="es-EC"/>
              </w:rPr>
              <w:t>Podrán agregar más parámetros de ser el caso</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94669E" w14:textId="77777777" w:rsidR="00135960" w:rsidRPr="001E03B9" w:rsidRDefault="00135960" w:rsidP="0034041A">
            <w:pPr>
              <w:spacing w:after="0" w:line="240" w:lineRule="auto"/>
              <w:jc w:val="center"/>
              <w:rPr>
                <w:rFonts w:ascii="Arial" w:eastAsia="Times New Roman" w:hAnsi="Arial" w:cs="Arial"/>
                <w:color w:val="000000"/>
                <w:sz w:val="20"/>
                <w:szCs w:val="20"/>
                <w:lang w:eastAsia="es-EC"/>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D316356" w14:textId="77777777" w:rsidR="00135960" w:rsidRPr="001E03B9" w:rsidRDefault="00135960" w:rsidP="0034041A">
            <w:pPr>
              <w:spacing w:after="0" w:line="240" w:lineRule="auto"/>
              <w:rPr>
                <w:rFonts w:ascii="Arial" w:eastAsia="Times New Roman" w:hAnsi="Arial" w:cs="Arial"/>
                <w:color w:val="000000"/>
                <w:sz w:val="20"/>
                <w:szCs w:val="20"/>
                <w:lang w:eastAsia="es-EC"/>
              </w:rPr>
            </w:pPr>
          </w:p>
        </w:tc>
        <w:tc>
          <w:tcPr>
            <w:tcW w:w="1947" w:type="dxa"/>
            <w:tcBorders>
              <w:top w:val="single" w:sz="4" w:space="0" w:color="auto"/>
              <w:left w:val="nil"/>
              <w:bottom w:val="single" w:sz="4" w:space="0" w:color="auto"/>
              <w:right w:val="single" w:sz="4" w:space="0" w:color="auto"/>
            </w:tcBorders>
            <w:shd w:val="clear" w:color="auto" w:fill="auto"/>
            <w:vAlign w:val="center"/>
          </w:tcPr>
          <w:p w14:paraId="0ABCACF7" w14:textId="77777777" w:rsidR="00135960" w:rsidRPr="001E03B9" w:rsidRDefault="00135960" w:rsidP="0034041A">
            <w:pPr>
              <w:spacing w:after="0" w:line="240" w:lineRule="auto"/>
              <w:rPr>
                <w:rFonts w:ascii="Arial" w:eastAsia="Times New Roman" w:hAnsi="Arial" w:cs="Arial"/>
                <w:color w:val="000000"/>
                <w:sz w:val="20"/>
                <w:szCs w:val="20"/>
                <w:lang w:eastAsia="es-EC"/>
              </w:rPr>
            </w:pPr>
          </w:p>
        </w:tc>
      </w:tr>
    </w:tbl>
    <w:p w14:paraId="385CD3B9" w14:textId="58220FDC" w:rsidR="00FE4914" w:rsidRDefault="00FE4914" w:rsidP="00FE4914">
      <w:pPr>
        <w:pStyle w:val="Prrafodelista"/>
        <w:tabs>
          <w:tab w:val="left" w:pos="5171"/>
        </w:tabs>
        <w:ind w:left="426"/>
        <w:jc w:val="both"/>
        <w:rPr>
          <w:rFonts w:ascii="Arial" w:hAnsi="Arial" w:cs="Arial"/>
          <w:b/>
        </w:rPr>
      </w:pPr>
    </w:p>
    <w:p w14:paraId="5D8DAF18" w14:textId="77777777" w:rsidR="00F42DA1" w:rsidRDefault="00E81F77" w:rsidP="00497EA2">
      <w:pPr>
        <w:pStyle w:val="Prrafodelista"/>
        <w:numPr>
          <w:ilvl w:val="0"/>
          <w:numId w:val="3"/>
        </w:numPr>
        <w:tabs>
          <w:tab w:val="left" w:pos="5171"/>
        </w:tabs>
        <w:ind w:left="426"/>
        <w:jc w:val="both"/>
        <w:rPr>
          <w:rFonts w:ascii="Arial" w:hAnsi="Arial" w:cs="Arial"/>
          <w:b/>
        </w:rPr>
      </w:pPr>
      <w:r w:rsidRPr="00FE4914">
        <w:rPr>
          <w:rFonts w:ascii="Arial" w:hAnsi="Arial" w:cs="Arial"/>
          <w:b/>
        </w:rPr>
        <w:t>GARANTÍAS</w:t>
      </w:r>
    </w:p>
    <w:p w14:paraId="3E07AEAD" w14:textId="77777777" w:rsidR="00F42DA1" w:rsidRPr="001E03B9" w:rsidRDefault="00F42DA1" w:rsidP="00F42DA1">
      <w:pPr>
        <w:jc w:val="both"/>
        <w:rPr>
          <w:rFonts w:ascii="Arial" w:hAnsi="Arial" w:cs="Arial"/>
          <w:color w:val="808080" w:themeColor="background1" w:themeShade="80"/>
        </w:rPr>
      </w:pPr>
      <w:r w:rsidRPr="001E03B9">
        <w:rPr>
          <w:rFonts w:ascii="Arial" w:hAnsi="Arial" w:cs="Arial"/>
          <w:color w:val="808080" w:themeColor="background1" w:themeShade="80"/>
        </w:rPr>
        <w:t>De acuerdo a la naturaleza y monto de la contratación, estas podrían ser:</w:t>
      </w:r>
    </w:p>
    <w:p w14:paraId="47C4F904" w14:textId="77777777" w:rsidR="00F42DA1" w:rsidRPr="001E03B9" w:rsidRDefault="00F42DA1" w:rsidP="00F42DA1">
      <w:pPr>
        <w:jc w:val="both"/>
        <w:rPr>
          <w:rFonts w:ascii="Arial" w:hAnsi="Arial" w:cs="Arial"/>
          <w:color w:val="808080" w:themeColor="background1" w:themeShade="80"/>
        </w:rPr>
      </w:pPr>
      <w:r w:rsidRPr="001E03B9">
        <w:rPr>
          <w:rFonts w:ascii="Arial" w:hAnsi="Arial" w:cs="Arial"/>
          <w:color w:val="808080" w:themeColor="background1" w:themeShade="80"/>
        </w:rPr>
        <w:t>De los ART .74, 75, 76 LOSNCP.</w:t>
      </w:r>
    </w:p>
    <w:p w14:paraId="6A91E3F2" w14:textId="77777777" w:rsidR="00F42DA1" w:rsidRPr="001E03B9" w:rsidRDefault="00F42DA1" w:rsidP="00F42DA1">
      <w:pPr>
        <w:jc w:val="both"/>
        <w:rPr>
          <w:rFonts w:ascii="Arial" w:hAnsi="Arial" w:cs="Arial"/>
          <w:color w:val="808080" w:themeColor="background1" w:themeShade="80"/>
        </w:rPr>
      </w:pPr>
      <w:r w:rsidRPr="001E03B9">
        <w:rPr>
          <w:rFonts w:ascii="Arial" w:hAnsi="Arial" w:cs="Arial"/>
          <w:color w:val="808080" w:themeColor="background1" w:themeShade="80"/>
        </w:rPr>
        <w:t xml:space="preserve">1. Garantía de Fiel Cumplimiento </w:t>
      </w:r>
    </w:p>
    <w:p w14:paraId="79E29E6A" w14:textId="77777777" w:rsidR="00F42DA1" w:rsidRPr="001E03B9" w:rsidRDefault="00F42DA1" w:rsidP="00F42DA1">
      <w:pPr>
        <w:jc w:val="both"/>
        <w:rPr>
          <w:rFonts w:ascii="Arial" w:hAnsi="Arial" w:cs="Arial"/>
          <w:color w:val="808080" w:themeColor="background1" w:themeShade="80"/>
        </w:rPr>
      </w:pPr>
      <w:r w:rsidRPr="001E03B9">
        <w:rPr>
          <w:rFonts w:ascii="Arial" w:hAnsi="Arial" w:cs="Arial"/>
          <w:color w:val="808080" w:themeColor="background1" w:themeShade="80"/>
        </w:rPr>
        <w:lastRenderedPageBreak/>
        <w:t xml:space="preserve">2. Garantía por Anticipo </w:t>
      </w:r>
    </w:p>
    <w:p w14:paraId="05E4511B" w14:textId="77777777" w:rsidR="00F42DA1" w:rsidRPr="001E03B9" w:rsidRDefault="00F42DA1" w:rsidP="00F42DA1">
      <w:pPr>
        <w:jc w:val="both"/>
        <w:rPr>
          <w:rFonts w:ascii="Arial" w:hAnsi="Arial" w:cs="Arial"/>
          <w:color w:val="808080" w:themeColor="background1" w:themeShade="80"/>
        </w:rPr>
      </w:pPr>
      <w:r w:rsidRPr="001E03B9">
        <w:rPr>
          <w:rFonts w:ascii="Arial" w:hAnsi="Arial" w:cs="Arial"/>
          <w:color w:val="808080" w:themeColor="background1" w:themeShade="80"/>
        </w:rPr>
        <w:t>3. Garantía Técnica</w:t>
      </w:r>
    </w:p>
    <w:p w14:paraId="04DED896" w14:textId="0064320A" w:rsidR="00F42DA1" w:rsidRDefault="00F42DA1" w:rsidP="00F42DA1">
      <w:pPr>
        <w:pStyle w:val="Prrafodelista"/>
        <w:tabs>
          <w:tab w:val="left" w:pos="5171"/>
        </w:tabs>
        <w:ind w:left="426"/>
        <w:jc w:val="both"/>
        <w:rPr>
          <w:rFonts w:ascii="Arial" w:hAnsi="Arial" w:cs="Arial"/>
          <w:b/>
        </w:rPr>
      </w:pPr>
    </w:p>
    <w:p w14:paraId="63FF989D" w14:textId="77777777" w:rsidR="00954415" w:rsidRDefault="002E22D1" w:rsidP="00262C9E">
      <w:pPr>
        <w:pStyle w:val="Prrafodelista"/>
        <w:numPr>
          <w:ilvl w:val="0"/>
          <w:numId w:val="3"/>
        </w:numPr>
        <w:tabs>
          <w:tab w:val="left" w:pos="5171"/>
        </w:tabs>
        <w:ind w:left="426"/>
        <w:jc w:val="both"/>
        <w:rPr>
          <w:rFonts w:ascii="Arial" w:hAnsi="Arial" w:cs="Arial"/>
          <w:b/>
        </w:rPr>
      </w:pPr>
      <w:r w:rsidRPr="00954415">
        <w:rPr>
          <w:rFonts w:ascii="Arial" w:hAnsi="Arial" w:cs="Arial"/>
          <w:b/>
        </w:rPr>
        <w:t>MULTAS</w:t>
      </w:r>
    </w:p>
    <w:p w14:paraId="23083162" w14:textId="77777777" w:rsidR="00954415" w:rsidRPr="001E03B9" w:rsidRDefault="00954415" w:rsidP="00954415">
      <w:pPr>
        <w:jc w:val="both"/>
        <w:rPr>
          <w:rFonts w:ascii="Arial" w:hAnsi="Arial" w:cs="Arial"/>
        </w:rPr>
      </w:pPr>
      <w:r w:rsidRPr="001E03B9">
        <w:rPr>
          <w:rFonts w:ascii="Arial" w:hAnsi="Arial" w:cs="Arial"/>
        </w:rPr>
        <w:t xml:space="preserve">Por cada día de retardo en la ejecución de las obligaciones contractuales por parte del contratista, se aplicará la multa del </w:t>
      </w:r>
      <w:r w:rsidRPr="001E03B9">
        <w:rPr>
          <w:rFonts w:ascii="Arial" w:hAnsi="Arial" w:cs="Arial"/>
          <w:color w:val="808080" w:themeColor="background1" w:themeShade="80"/>
        </w:rPr>
        <w:t>establecer</w:t>
      </w:r>
      <w:r w:rsidRPr="001E03B9">
        <w:rPr>
          <w:rFonts w:ascii="Arial" w:hAnsi="Arial" w:cs="Arial"/>
        </w:rPr>
        <w:t xml:space="preserve"> en cumplimiento al Art. 71 de la Ley Orgánica del Sistema Nacional de Contratación Pública.</w:t>
      </w:r>
    </w:p>
    <w:p w14:paraId="3667B9AC" w14:textId="28E35A97" w:rsidR="00954415" w:rsidRDefault="00954415" w:rsidP="00954415">
      <w:pPr>
        <w:pStyle w:val="Prrafodelista"/>
        <w:tabs>
          <w:tab w:val="left" w:pos="5171"/>
        </w:tabs>
        <w:ind w:left="426"/>
        <w:jc w:val="both"/>
        <w:rPr>
          <w:rFonts w:ascii="Arial" w:hAnsi="Arial" w:cs="Arial"/>
          <w:b/>
        </w:rPr>
      </w:pPr>
    </w:p>
    <w:p w14:paraId="0179EE2E" w14:textId="77777777" w:rsidR="00A07446" w:rsidRDefault="00DE6226" w:rsidP="00A04A3D">
      <w:pPr>
        <w:pStyle w:val="Prrafodelista"/>
        <w:numPr>
          <w:ilvl w:val="0"/>
          <w:numId w:val="3"/>
        </w:numPr>
        <w:tabs>
          <w:tab w:val="left" w:pos="5171"/>
        </w:tabs>
        <w:ind w:left="426"/>
        <w:jc w:val="both"/>
        <w:rPr>
          <w:rFonts w:ascii="Arial" w:hAnsi="Arial" w:cs="Arial"/>
          <w:b/>
        </w:rPr>
      </w:pPr>
      <w:r w:rsidRPr="00954415">
        <w:rPr>
          <w:rFonts w:ascii="Arial" w:hAnsi="Arial" w:cs="Arial"/>
          <w:b/>
        </w:rPr>
        <w:t>VIGENCIA DE LA OFERTA</w:t>
      </w:r>
    </w:p>
    <w:p w14:paraId="0C5B3567" w14:textId="77777777" w:rsidR="00A07446" w:rsidRDefault="00A07446" w:rsidP="00A07446">
      <w:pPr>
        <w:jc w:val="both"/>
        <w:rPr>
          <w:rFonts w:ascii="Arial" w:hAnsi="Arial" w:cs="Arial"/>
        </w:rPr>
      </w:pPr>
      <w:r w:rsidRPr="001E03B9">
        <w:rPr>
          <w:rFonts w:ascii="Arial" w:hAnsi="Arial" w:cs="Arial"/>
        </w:rPr>
        <w:t xml:space="preserve">La vigencia de la oferta será de </w:t>
      </w:r>
      <w:r w:rsidRPr="001E03B9">
        <w:rPr>
          <w:rFonts w:ascii="Arial" w:hAnsi="Arial" w:cs="Arial"/>
          <w:color w:val="808080" w:themeColor="background1" w:themeShade="80"/>
        </w:rPr>
        <w:t>días</w:t>
      </w:r>
      <w:r w:rsidRPr="001E03B9">
        <w:rPr>
          <w:rFonts w:ascii="Arial" w:hAnsi="Arial" w:cs="Arial"/>
        </w:rPr>
        <w:t xml:space="preserve"> calendario.</w:t>
      </w:r>
    </w:p>
    <w:p w14:paraId="564E5F71" w14:textId="77777777" w:rsidR="008655BC" w:rsidRPr="001E03B9" w:rsidRDefault="008655BC" w:rsidP="00A07446">
      <w:pPr>
        <w:jc w:val="both"/>
        <w:rPr>
          <w:rFonts w:ascii="Arial" w:hAnsi="Arial" w:cs="Arial"/>
        </w:rPr>
      </w:pPr>
    </w:p>
    <w:p w14:paraId="7013CEC1" w14:textId="77777777" w:rsidR="00A04A3D" w:rsidRDefault="001357ED" w:rsidP="00A04A3D">
      <w:pPr>
        <w:pStyle w:val="Prrafodelista"/>
        <w:numPr>
          <w:ilvl w:val="0"/>
          <w:numId w:val="3"/>
        </w:numPr>
        <w:tabs>
          <w:tab w:val="left" w:pos="5171"/>
        </w:tabs>
        <w:ind w:left="426"/>
        <w:jc w:val="both"/>
        <w:rPr>
          <w:rFonts w:ascii="Arial" w:hAnsi="Arial" w:cs="Arial"/>
          <w:b/>
        </w:rPr>
      </w:pPr>
      <w:r w:rsidRPr="00A07446">
        <w:rPr>
          <w:rFonts w:ascii="Arial" w:hAnsi="Arial" w:cs="Arial"/>
          <w:b/>
        </w:rPr>
        <w:t>INFORMACIÓN FINANCIERA DE REFERENCIA</w:t>
      </w:r>
    </w:p>
    <w:p w14:paraId="039F67EF" w14:textId="77777777" w:rsidR="00A37EA9" w:rsidRDefault="00A37EA9" w:rsidP="00A37EA9">
      <w:pPr>
        <w:pStyle w:val="Prrafodelista"/>
        <w:tabs>
          <w:tab w:val="left" w:pos="5171"/>
        </w:tabs>
        <w:ind w:left="426"/>
        <w:jc w:val="both"/>
        <w:rPr>
          <w:rFonts w:ascii="Arial" w:hAnsi="Arial" w:cs="Arial"/>
          <w:b/>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4235"/>
        <w:gridCol w:w="2647"/>
      </w:tblGrid>
      <w:tr w:rsidR="00A37EA9" w:rsidRPr="001E03B9" w14:paraId="2A3A563A" w14:textId="77777777" w:rsidTr="0034041A">
        <w:trPr>
          <w:trHeight w:val="293"/>
        </w:trPr>
        <w:tc>
          <w:tcPr>
            <w:tcW w:w="2218" w:type="dxa"/>
            <w:shd w:val="clear" w:color="auto" w:fill="auto"/>
          </w:tcPr>
          <w:p w14:paraId="221C57C2" w14:textId="77777777" w:rsidR="00A37EA9" w:rsidRPr="001E03B9" w:rsidRDefault="00A37EA9" w:rsidP="0034041A">
            <w:pPr>
              <w:widowControl w:val="0"/>
              <w:suppressAutoHyphens/>
              <w:jc w:val="both"/>
              <w:rPr>
                <w:rFonts w:ascii="Arial" w:eastAsia="SimSun" w:hAnsi="Arial" w:cs="Arial"/>
                <w:b/>
                <w:iCs/>
                <w:sz w:val="20"/>
                <w:szCs w:val="20"/>
                <w:lang w:eastAsia="zh-CN" w:bidi="hi-IN"/>
              </w:rPr>
            </w:pPr>
            <w:r w:rsidRPr="001E03B9">
              <w:rPr>
                <w:rFonts w:ascii="Arial" w:eastAsia="SimSun" w:hAnsi="Arial" w:cs="Arial"/>
                <w:b/>
                <w:iCs/>
                <w:sz w:val="20"/>
                <w:szCs w:val="20"/>
                <w:lang w:eastAsia="zh-CN" w:bidi="hi-IN"/>
              </w:rPr>
              <w:t>Índice</w:t>
            </w:r>
          </w:p>
        </w:tc>
        <w:tc>
          <w:tcPr>
            <w:tcW w:w="4235" w:type="dxa"/>
            <w:shd w:val="clear" w:color="auto" w:fill="auto"/>
          </w:tcPr>
          <w:p w14:paraId="345F6ED1" w14:textId="77777777" w:rsidR="00A37EA9" w:rsidRPr="001E03B9" w:rsidRDefault="00A37EA9" w:rsidP="0034041A">
            <w:pPr>
              <w:widowControl w:val="0"/>
              <w:suppressAutoHyphens/>
              <w:jc w:val="both"/>
              <w:rPr>
                <w:rFonts w:ascii="Arial" w:eastAsia="SimSun" w:hAnsi="Arial" w:cs="Arial"/>
                <w:b/>
                <w:iCs/>
                <w:sz w:val="20"/>
                <w:szCs w:val="20"/>
                <w:lang w:eastAsia="zh-CN" w:bidi="hi-IN"/>
              </w:rPr>
            </w:pPr>
            <w:r w:rsidRPr="001E03B9">
              <w:rPr>
                <w:rFonts w:ascii="Arial" w:eastAsia="SimSun" w:hAnsi="Arial" w:cs="Arial"/>
                <w:b/>
                <w:iCs/>
                <w:sz w:val="20"/>
                <w:szCs w:val="20"/>
                <w:lang w:eastAsia="zh-CN" w:bidi="hi-IN"/>
              </w:rPr>
              <w:t>Indicador solicitado</w:t>
            </w:r>
          </w:p>
        </w:tc>
        <w:tc>
          <w:tcPr>
            <w:tcW w:w="2647" w:type="dxa"/>
            <w:shd w:val="clear" w:color="auto" w:fill="auto"/>
          </w:tcPr>
          <w:p w14:paraId="4C2B0A63" w14:textId="77777777" w:rsidR="00A37EA9" w:rsidRPr="001E03B9" w:rsidRDefault="00A37EA9" w:rsidP="0034041A">
            <w:pPr>
              <w:widowControl w:val="0"/>
              <w:suppressAutoHyphens/>
              <w:jc w:val="both"/>
              <w:rPr>
                <w:rFonts w:ascii="Arial" w:eastAsia="SimSun" w:hAnsi="Arial" w:cs="Arial"/>
                <w:b/>
                <w:iCs/>
                <w:sz w:val="20"/>
                <w:szCs w:val="20"/>
                <w:lang w:eastAsia="zh-CN" w:bidi="hi-IN"/>
              </w:rPr>
            </w:pPr>
            <w:r w:rsidRPr="001E03B9">
              <w:rPr>
                <w:rFonts w:ascii="Arial" w:eastAsia="SimSun" w:hAnsi="Arial" w:cs="Arial"/>
                <w:b/>
                <w:iCs/>
                <w:sz w:val="20"/>
                <w:szCs w:val="20"/>
                <w:lang w:eastAsia="zh-CN" w:bidi="hi-IN"/>
              </w:rPr>
              <w:t>OBSERVACIONES</w:t>
            </w:r>
          </w:p>
        </w:tc>
      </w:tr>
      <w:tr w:rsidR="00A37EA9" w:rsidRPr="001E03B9" w14:paraId="08AC9CA7" w14:textId="77777777" w:rsidTr="0034041A">
        <w:trPr>
          <w:trHeight w:val="293"/>
        </w:trPr>
        <w:tc>
          <w:tcPr>
            <w:tcW w:w="2218" w:type="dxa"/>
            <w:shd w:val="clear" w:color="auto" w:fill="auto"/>
          </w:tcPr>
          <w:p w14:paraId="1B0AB5E1" w14:textId="77777777" w:rsidR="00A37EA9" w:rsidRPr="001E03B9" w:rsidRDefault="00A37EA9" w:rsidP="0034041A">
            <w:pPr>
              <w:widowControl w:val="0"/>
              <w:suppressAutoHyphens/>
              <w:jc w:val="both"/>
              <w:rPr>
                <w:rFonts w:ascii="Arial" w:eastAsia="SimSun" w:hAnsi="Arial" w:cs="Arial"/>
                <w:iCs/>
                <w:sz w:val="20"/>
                <w:szCs w:val="20"/>
                <w:lang w:eastAsia="zh-CN" w:bidi="hi-IN"/>
              </w:rPr>
            </w:pPr>
            <w:r w:rsidRPr="001E03B9">
              <w:rPr>
                <w:rFonts w:ascii="Arial" w:eastAsia="SimSun" w:hAnsi="Arial" w:cs="Arial"/>
                <w:iCs/>
                <w:sz w:val="20"/>
                <w:szCs w:val="20"/>
                <w:lang w:eastAsia="zh-CN" w:bidi="hi-IN"/>
              </w:rPr>
              <w:t>Solvencia</w:t>
            </w:r>
          </w:p>
        </w:tc>
        <w:tc>
          <w:tcPr>
            <w:tcW w:w="4235" w:type="dxa"/>
            <w:shd w:val="clear" w:color="auto" w:fill="auto"/>
          </w:tcPr>
          <w:p w14:paraId="04F0452B" w14:textId="77777777" w:rsidR="00A37EA9" w:rsidRPr="001E03B9" w:rsidRDefault="00A37EA9" w:rsidP="0034041A">
            <w:pPr>
              <w:widowControl w:val="0"/>
              <w:suppressAutoHyphens/>
              <w:jc w:val="both"/>
              <w:rPr>
                <w:rFonts w:ascii="Arial" w:eastAsia="SimSun" w:hAnsi="Arial" w:cs="Arial"/>
                <w:iCs/>
                <w:sz w:val="20"/>
                <w:szCs w:val="20"/>
                <w:lang w:eastAsia="zh-CN" w:bidi="hi-IN"/>
              </w:rPr>
            </w:pPr>
            <w:r w:rsidRPr="001E03B9">
              <w:rPr>
                <w:rFonts w:ascii="Arial" w:eastAsia="SimSun" w:hAnsi="Arial" w:cs="Arial"/>
                <w:iCs/>
                <w:sz w:val="20"/>
                <w:szCs w:val="20"/>
                <w:lang w:eastAsia="zh-CN" w:bidi="hi-IN"/>
              </w:rPr>
              <w:t>Mayor o igual a 1,0 del presupuesto referencial</w:t>
            </w:r>
          </w:p>
        </w:tc>
        <w:tc>
          <w:tcPr>
            <w:tcW w:w="2647" w:type="dxa"/>
            <w:shd w:val="clear" w:color="auto" w:fill="auto"/>
          </w:tcPr>
          <w:p w14:paraId="109A4097" w14:textId="77777777" w:rsidR="00A37EA9" w:rsidRPr="001E03B9" w:rsidRDefault="00A37EA9" w:rsidP="0034041A">
            <w:pPr>
              <w:widowControl w:val="0"/>
              <w:suppressAutoHyphens/>
              <w:jc w:val="both"/>
              <w:rPr>
                <w:rFonts w:ascii="Arial" w:eastAsia="SimSun" w:hAnsi="Arial" w:cs="Arial"/>
                <w:iCs/>
                <w:sz w:val="20"/>
                <w:szCs w:val="20"/>
                <w:lang w:eastAsia="zh-CN" w:bidi="hi-IN"/>
              </w:rPr>
            </w:pPr>
          </w:p>
        </w:tc>
      </w:tr>
      <w:tr w:rsidR="00A37EA9" w:rsidRPr="001E03B9" w14:paraId="31C4FD0D" w14:textId="77777777" w:rsidTr="0034041A">
        <w:trPr>
          <w:trHeight w:val="282"/>
        </w:trPr>
        <w:tc>
          <w:tcPr>
            <w:tcW w:w="2218" w:type="dxa"/>
            <w:shd w:val="clear" w:color="auto" w:fill="auto"/>
          </w:tcPr>
          <w:p w14:paraId="61026432" w14:textId="77777777" w:rsidR="00A37EA9" w:rsidRPr="001E03B9" w:rsidRDefault="00A37EA9" w:rsidP="0034041A">
            <w:pPr>
              <w:widowControl w:val="0"/>
              <w:suppressAutoHyphens/>
              <w:jc w:val="both"/>
              <w:rPr>
                <w:rFonts w:ascii="Arial" w:eastAsia="SimSun" w:hAnsi="Arial" w:cs="Arial"/>
                <w:iCs/>
                <w:sz w:val="20"/>
                <w:szCs w:val="20"/>
                <w:lang w:eastAsia="zh-CN" w:bidi="hi-IN"/>
              </w:rPr>
            </w:pPr>
            <w:r w:rsidRPr="001E03B9">
              <w:rPr>
                <w:rFonts w:ascii="Arial" w:eastAsia="SimSun" w:hAnsi="Arial" w:cs="Arial"/>
                <w:iCs/>
                <w:sz w:val="20"/>
                <w:szCs w:val="20"/>
                <w:lang w:eastAsia="zh-CN" w:bidi="hi-IN"/>
              </w:rPr>
              <w:t>Endeudamiento</w:t>
            </w:r>
          </w:p>
        </w:tc>
        <w:tc>
          <w:tcPr>
            <w:tcW w:w="4235" w:type="dxa"/>
            <w:shd w:val="clear" w:color="auto" w:fill="auto"/>
          </w:tcPr>
          <w:p w14:paraId="33CAAE7A" w14:textId="77777777" w:rsidR="00A37EA9" w:rsidRPr="001E03B9" w:rsidRDefault="00A37EA9" w:rsidP="0034041A">
            <w:pPr>
              <w:widowControl w:val="0"/>
              <w:suppressAutoHyphens/>
              <w:jc w:val="both"/>
              <w:rPr>
                <w:rFonts w:ascii="Arial" w:eastAsia="SimSun" w:hAnsi="Arial" w:cs="Arial"/>
                <w:iCs/>
                <w:sz w:val="20"/>
                <w:szCs w:val="20"/>
                <w:lang w:eastAsia="zh-CN" w:bidi="hi-IN"/>
              </w:rPr>
            </w:pPr>
            <w:r w:rsidRPr="001E03B9">
              <w:rPr>
                <w:rFonts w:ascii="Arial" w:eastAsia="SimSun" w:hAnsi="Arial" w:cs="Arial"/>
                <w:iCs/>
                <w:sz w:val="20"/>
                <w:szCs w:val="20"/>
                <w:lang w:eastAsia="zh-CN" w:bidi="hi-IN"/>
              </w:rPr>
              <w:t xml:space="preserve">Menor a 1,5 del presupuesto referencial   </w:t>
            </w:r>
          </w:p>
        </w:tc>
        <w:tc>
          <w:tcPr>
            <w:tcW w:w="2647" w:type="dxa"/>
            <w:shd w:val="clear" w:color="auto" w:fill="auto"/>
          </w:tcPr>
          <w:p w14:paraId="01944FC6" w14:textId="77777777" w:rsidR="00A37EA9" w:rsidRPr="001E03B9" w:rsidRDefault="00A37EA9" w:rsidP="0034041A">
            <w:pPr>
              <w:widowControl w:val="0"/>
              <w:suppressAutoHyphens/>
              <w:jc w:val="both"/>
              <w:rPr>
                <w:rFonts w:ascii="Arial" w:eastAsia="SimSun" w:hAnsi="Arial" w:cs="Arial"/>
                <w:iCs/>
                <w:sz w:val="20"/>
                <w:szCs w:val="20"/>
                <w:lang w:eastAsia="zh-CN" w:bidi="hi-IN"/>
              </w:rPr>
            </w:pPr>
          </w:p>
        </w:tc>
      </w:tr>
    </w:tbl>
    <w:p w14:paraId="6D2CB64F" w14:textId="77777777" w:rsidR="00A37EA9" w:rsidRPr="001E03B9" w:rsidRDefault="00A37EA9" w:rsidP="00A37EA9">
      <w:pPr>
        <w:jc w:val="both"/>
        <w:rPr>
          <w:rFonts w:ascii="Arial" w:hAnsi="Arial" w:cs="Arial"/>
        </w:rPr>
      </w:pPr>
    </w:p>
    <w:p w14:paraId="499833ED" w14:textId="77777777" w:rsidR="009305E3" w:rsidRDefault="001357ED" w:rsidP="00A04A3D">
      <w:pPr>
        <w:pStyle w:val="Prrafodelista"/>
        <w:numPr>
          <w:ilvl w:val="0"/>
          <w:numId w:val="3"/>
        </w:numPr>
        <w:tabs>
          <w:tab w:val="left" w:pos="5171"/>
        </w:tabs>
        <w:ind w:left="426"/>
        <w:jc w:val="both"/>
        <w:rPr>
          <w:rFonts w:ascii="Arial" w:hAnsi="Arial" w:cs="Arial"/>
          <w:b/>
        </w:rPr>
      </w:pPr>
      <w:r w:rsidRPr="00A37EA9">
        <w:rPr>
          <w:rFonts w:ascii="Arial" w:hAnsi="Arial" w:cs="Arial"/>
          <w:b/>
        </w:rPr>
        <w:t>VARIACIÓN MÍNIMA DE LA OFERTA DURANTE LA PUJA</w:t>
      </w:r>
    </w:p>
    <w:p w14:paraId="675AF131" w14:textId="77777777" w:rsidR="009305E3" w:rsidRPr="001E03B9" w:rsidRDefault="009305E3" w:rsidP="009305E3">
      <w:pPr>
        <w:jc w:val="both"/>
        <w:rPr>
          <w:rFonts w:ascii="Arial" w:hAnsi="Arial" w:cs="Arial"/>
          <w:color w:val="808080" w:themeColor="background1" w:themeShade="80"/>
        </w:rPr>
      </w:pPr>
      <w:r w:rsidRPr="001E03B9">
        <w:rPr>
          <w:rFonts w:ascii="Arial" w:hAnsi="Arial" w:cs="Arial"/>
          <w:color w:val="808080" w:themeColor="background1" w:themeShade="80"/>
        </w:rPr>
        <w:t>Des ser el caso de acuerdo al procedimiento de contratación se establecerá el % de la Variación mínima de la oferta durante la puja (solo para subastas)</w:t>
      </w:r>
    </w:p>
    <w:p w14:paraId="26E3CA08" w14:textId="77777777" w:rsidR="009305E3" w:rsidRPr="001E03B9" w:rsidRDefault="009305E3" w:rsidP="009305E3">
      <w:pPr>
        <w:jc w:val="both"/>
        <w:rPr>
          <w:rFonts w:ascii="Arial" w:hAnsi="Arial" w:cs="Arial"/>
        </w:rPr>
      </w:pPr>
      <w:r w:rsidRPr="001E03B9">
        <w:rPr>
          <w:rFonts w:ascii="Arial" w:hAnsi="Arial" w:cs="Arial"/>
        </w:rPr>
        <w:t xml:space="preserve">El porcentaje de variación mínima durante la puja será del __% </w:t>
      </w:r>
    </w:p>
    <w:p w14:paraId="3FDD2B8C" w14:textId="5C9EA0BA" w:rsidR="009305E3" w:rsidRDefault="009305E3" w:rsidP="009305E3">
      <w:pPr>
        <w:pStyle w:val="Prrafodelista"/>
        <w:tabs>
          <w:tab w:val="left" w:pos="5171"/>
        </w:tabs>
        <w:ind w:left="426"/>
        <w:jc w:val="both"/>
        <w:rPr>
          <w:rFonts w:ascii="Arial" w:hAnsi="Arial" w:cs="Arial"/>
          <w:b/>
        </w:rPr>
      </w:pPr>
    </w:p>
    <w:p w14:paraId="196AA532" w14:textId="77777777" w:rsidR="00AC2DFB" w:rsidRDefault="002439CE" w:rsidP="00A04A3D">
      <w:pPr>
        <w:pStyle w:val="Prrafodelista"/>
        <w:numPr>
          <w:ilvl w:val="0"/>
          <w:numId w:val="3"/>
        </w:numPr>
        <w:tabs>
          <w:tab w:val="left" w:pos="5171"/>
        </w:tabs>
        <w:ind w:left="426"/>
        <w:jc w:val="both"/>
        <w:rPr>
          <w:rFonts w:ascii="Arial" w:hAnsi="Arial" w:cs="Arial"/>
          <w:b/>
        </w:rPr>
      </w:pPr>
      <w:r w:rsidRPr="009305E3">
        <w:rPr>
          <w:rFonts w:ascii="Arial" w:hAnsi="Arial" w:cs="Arial"/>
          <w:b/>
        </w:rPr>
        <w:t>OBLIGACIONES DEL CONTRATISTA</w:t>
      </w:r>
    </w:p>
    <w:p w14:paraId="2B50335A" w14:textId="77777777" w:rsidR="00AC2DFB" w:rsidRDefault="00AC2DFB" w:rsidP="00AC2DFB">
      <w:pPr>
        <w:pStyle w:val="Prrafodelista"/>
        <w:tabs>
          <w:tab w:val="left" w:pos="5171"/>
        </w:tabs>
        <w:ind w:left="426"/>
        <w:jc w:val="both"/>
        <w:rPr>
          <w:rFonts w:ascii="Arial" w:hAnsi="Arial" w:cs="Arial"/>
          <w:b/>
        </w:rPr>
      </w:pPr>
    </w:p>
    <w:p w14:paraId="20D2F0BE" w14:textId="77777777" w:rsidR="00C9431F" w:rsidRDefault="00FC0D95" w:rsidP="00C9431F">
      <w:pPr>
        <w:pStyle w:val="Prrafodelista"/>
        <w:numPr>
          <w:ilvl w:val="0"/>
          <w:numId w:val="28"/>
        </w:numPr>
        <w:jc w:val="both"/>
        <w:rPr>
          <w:rFonts w:ascii="Arial" w:hAnsi="Arial" w:cs="Arial"/>
        </w:rPr>
      </w:pPr>
      <w:r w:rsidRPr="00B937F6">
        <w:rPr>
          <w:rFonts w:ascii="Arial" w:hAnsi="Arial" w:cs="Arial"/>
        </w:rPr>
        <w:t xml:space="preserve">Asegurar </w:t>
      </w:r>
      <w:r w:rsidR="00B937F6">
        <w:rPr>
          <w:rFonts w:ascii="Arial" w:hAnsi="Arial" w:cs="Arial"/>
        </w:rPr>
        <w:t>una correcta y legal ejecución del contrato en los términos establecidos.</w:t>
      </w:r>
    </w:p>
    <w:p w14:paraId="5BB9CCB9" w14:textId="77777777" w:rsidR="00C9431F" w:rsidRPr="00C9431F" w:rsidRDefault="00C9431F" w:rsidP="00C9431F">
      <w:pPr>
        <w:pStyle w:val="Prrafodelista"/>
        <w:numPr>
          <w:ilvl w:val="0"/>
          <w:numId w:val="28"/>
        </w:numPr>
        <w:jc w:val="both"/>
        <w:rPr>
          <w:rFonts w:ascii="Arial" w:hAnsi="Arial" w:cs="Arial"/>
        </w:rPr>
      </w:pPr>
      <w:r w:rsidRPr="00C9431F">
        <w:rPr>
          <w:rFonts w:ascii="Arial" w:hAnsi="Arial" w:cs="Arial"/>
          <w:color w:val="000000"/>
        </w:rPr>
        <w:t>Cumplir con la legislación ecuatoriana en la materia relacionada con la ejecución del contrato.</w:t>
      </w:r>
    </w:p>
    <w:p w14:paraId="07F4703E" w14:textId="77777777" w:rsidR="00C9431F" w:rsidRPr="00C9431F" w:rsidRDefault="00C9431F" w:rsidP="00C9431F">
      <w:pPr>
        <w:pStyle w:val="Prrafodelista"/>
        <w:numPr>
          <w:ilvl w:val="0"/>
          <w:numId w:val="28"/>
        </w:numPr>
        <w:jc w:val="both"/>
        <w:rPr>
          <w:rFonts w:ascii="Arial" w:hAnsi="Arial" w:cs="Arial"/>
        </w:rPr>
      </w:pPr>
      <w:r w:rsidRPr="00C9431F">
        <w:rPr>
          <w:rFonts w:ascii="Arial" w:hAnsi="Arial" w:cs="Arial"/>
          <w:color w:val="000000"/>
        </w:rPr>
        <w:t>Garantizar el cumplimiento del porcentaje Valor Agregado Ecuatoriano ofertado</w:t>
      </w:r>
    </w:p>
    <w:p w14:paraId="7B9B9280" w14:textId="7325B096" w:rsidR="00C9431F" w:rsidRPr="00AE375C" w:rsidRDefault="00C9431F" w:rsidP="00C9431F">
      <w:pPr>
        <w:pStyle w:val="Prrafodelista"/>
        <w:numPr>
          <w:ilvl w:val="0"/>
          <w:numId w:val="28"/>
        </w:numPr>
        <w:jc w:val="both"/>
        <w:rPr>
          <w:rFonts w:ascii="Arial" w:hAnsi="Arial" w:cs="Arial"/>
        </w:rPr>
      </w:pPr>
      <w:r w:rsidRPr="00C9431F">
        <w:rPr>
          <w:rFonts w:ascii="Arial" w:hAnsi="Arial" w:cs="Arial"/>
          <w:color w:val="000000"/>
        </w:rPr>
        <w:t>Dar cumplimiento cabal a lo establecido en el presente pliego de acuerdo con los términos y condiciones del mismo, y del correspondiente contrato.</w:t>
      </w:r>
    </w:p>
    <w:p w14:paraId="66ACD597" w14:textId="256EC20C" w:rsidR="00AE375C" w:rsidRPr="00881073" w:rsidRDefault="00AE375C" w:rsidP="00AE375C">
      <w:pPr>
        <w:pStyle w:val="Prrafodelista"/>
        <w:numPr>
          <w:ilvl w:val="0"/>
          <w:numId w:val="28"/>
        </w:numPr>
        <w:jc w:val="both"/>
        <w:rPr>
          <w:rFonts w:ascii="Arial" w:hAnsi="Arial" w:cs="Arial"/>
        </w:rPr>
      </w:pPr>
      <w:r w:rsidRPr="00AE375C">
        <w:rPr>
          <w:rFonts w:ascii="Arial" w:hAnsi="Arial" w:cs="Arial"/>
          <w:color w:val="000000"/>
        </w:rPr>
        <w:t xml:space="preserve">Solventar inconvenientes en las entregas, en un plazo de hasta </w:t>
      </w:r>
      <w:r w:rsidRPr="00AE375C">
        <w:rPr>
          <w:rFonts w:ascii="Arial" w:hAnsi="Arial" w:cs="Arial"/>
          <w:b/>
          <w:bCs/>
          <w:color w:val="C00000"/>
        </w:rPr>
        <w:t>***</w:t>
      </w:r>
      <w:r w:rsidRPr="00AE375C">
        <w:rPr>
          <w:rFonts w:ascii="Arial" w:hAnsi="Arial" w:cs="Arial"/>
          <w:b/>
          <w:bCs/>
          <w:color w:val="000000"/>
        </w:rPr>
        <w:t xml:space="preserve"> (</w:t>
      </w:r>
      <w:r w:rsidRPr="00AE375C">
        <w:rPr>
          <w:rFonts w:ascii="Arial" w:hAnsi="Arial" w:cs="Arial"/>
          <w:b/>
          <w:bCs/>
          <w:color w:val="C00000"/>
        </w:rPr>
        <w:t>**</w:t>
      </w:r>
      <w:r w:rsidRPr="00AE375C">
        <w:rPr>
          <w:rFonts w:ascii="Arial" w:hAnsi="Arial" w:cs="Arial"/>
          <w:b/>
          <w:bCs/>
          <w:color w:val="000000"/>
        </w:rPr>
        <w:t>) días</w:t>
      </w:r>
      <w:r w:rsidRPr="00AE375C">
        <w:rPr>
          <w:rFonts w:ascii="Arial" w:hAnsi="Arial" w:cs="Arial"/>
          <w:color w:val="000000"/>
        </w:rPr>
        <w:t xml:space="preserve"> contados a partir de la notificación del Administrador el Contrato.</w:t>
      </w:r>
    </w:p>
    <w:p w14:paraId="040ACAAB" w14:textId="581A84D7" w:rsidR="00881073" w:rsidRPr="00881073" w:rsidRDefault="00881073" w:rsidP="00881073">
      <w:pPr>
        <w:pStyle w:val="NormalWeb"/>
        <w:numPr>
          <w:ilvl w:val="0"/>
          <w:numId w:val="28"/>
        </w:numPr>
        <w:spacing w:before="0" w:beforeAutospacing="0" w:after="0" w:afterAutospacing="0"/>
        <w:jc w:val="both"/>
        <w:textAlignment w:val="baseline"/>
        <w:rPr>
          <w:rFonts w:ascii="Arial" w:hAnsi="Arial" w:cs="Arial"/>
          <w:sz w:val="22"/>
          <w:szCs w:val="22"/>
        </w:rPr>
      </w:pPr>
      <w:r w:rsidRPr="00881073">
        <w:rPr>
          <w:rFonts w:ascii="Arial" w:hAnsi="Arial" w:cs="Arial"/>
          <w:sz w:val="22"/>
          <w:szCs w:val="22"/>
        </w:rPr>
        <w:t xml:space="preserve">Garantizar, durante la ejecución contractual, que los bienes adquiridos son nuevos, sin uso y cumplen con las especificaciones técnicas requeridas, y comprometerse a su reposición por cualquier defecto de fabricación o defecto oculto, bajo las mismas condiciones contractuales (misma marca y modelo ofertado), hasta por UN (1) año calendario, contado a partir de la suscripción del ACTA DE ENTREGA RECEPCIÓN </w:t>
      </w:r>
      <w:r w:rsidRPr="00881073">
        <w:rPr>
          <w:rFonts w:ascii="Arial" w:hAnsi="Arial" w:cs="Arial"/>
          <w:sz w:val="22"/>
          <w:szCs w:val="22"/>
        </w:rPr>
        <w:lastRenderedPageBreak/>
        <w:t xml:space="preserve">ÚNICA / DEFINITIVA; para lo cual, el pedido de reposición será efectuado por un delegado del Titular del área requirente; y, el CONTRATISTA, sin costo adicional para </w:t>
      </w:r>
      <w:r w:rsidR="00005354">
        <w:rPr>
          <w:rFonts w:ascii="Arial" w:hAnsi="Arial" w:cs="Arial"/>
          <w:sz w:val="22"/>
          <w:szCs w:val="22"/>
        </w:rPr>
        <w:t>el INSPI</w:t>
      </w:r>
      <w:r w:rsidRPr="00881073">
        <w:rPr>
          <w:rFonts w:ascii="Arial" w:hAnsi="Arial" w:cs="Arial"/>
          <w:sz w:val="22"/>
          <w:szCs w:val="22"/>
        </w:rPr>
        <w:t>, repondrá el bien, en un plazo no mayor a diez (10) días contados a partir de la solicitud efectuada para el efecto.</w:t>
      </w:r>
      <w:r>
        <w:rPr>
          <w:rFonts w:ascii="Arial" w:hAnsi="Arial" w:cs="Arial"/>
          <w:sz w:val="22"/>
          <w:szCs w:val="22"/>
        </w:rPr>
        <w:t xml:space="preserve"> (EN EL CASO DE BIENES)</w:t>
      </w:r>
    </w:p>
    <w:p w14:paraId="7B304688" w14:textId="77777777" w:rsidR="00881073" w:rsidRPr="00AE375C" w:rsidRDefault="00881073" w:rsidP="00721E61">
      <w:pPr>
        <w:pStyle w:val="Prrafodelista"/>
        <w:jc w:val="both"/>
        <w:rPr>
          <w:rFonts w:ascii="Arial" w:hAnsi="Arial" w:cs="Arial"/>
        </w:rPr>
      </w:pPr>
    </w:p>
    <w:p w14:paraId="0553E63B" w14:textId="4240265E" w:rsidR="003C1B88" w:rsidRDefault="00950A88" w:rsidP="00157E67">
      <w:pPr>
        <w:spacing w:after="0" w:line="240" w:lineRule="auto"/>
        <w:jc w:val="both"/>
        <w:rPr>
          <w:rFonts w:ascii="Arial" w:hAnsi="Arial" w:cs="Arial"/>
          <w:color w:val="808080" w:themeColor="background1" w:themeShade="80"/>
        </w:rPr>
      </w:pPr>
      <w:r>
        <w:rPr>
          <w:rFonts w:ascii="Arial" w:hAnsi="Arial" w:cs="Arial"/>
          <w:color w:val="808080" w:themeColor="background1" w:themeShade="80"/>
        </w:rPr>
        <w:t xml:space="preserve">Agregar </w:t>
      </w:r>
      <w:r w:rsidR="00070509">
        <w:rPr>
          <w:rFonts w:ascii="Arial" w:hAnsi="Arial" w:cs="Arial"/>
          <w:color w:val="808080" w:themeColor="background1" w:themeShade="80"/>
        </w:rPr>
        <w:t>a</w:t>
      </w:r>
      <w:r w:rsidR="00AC2DFB" w:rsidRPr="001E03B9">
        <w:rPr>
          <w:rFonts w:ascii="Arial" w:hAnsi="Arial" w:cs="Arial"/>
          <w:color w:val="808080" w:themeColor="background1" w:themeShade="80"/>
        </w:rPr>
        <w:t>corde con la naturaleza de la contratación la entidad contratante podrá establecer condiciones adicionales que considere pertinente, siempre y cuando estas observen la normativa vigente y no constituyan disposiciones que resulten discriminatorias entre los participantes.</w:t>
      </w:r>
    </w:p>
    <w:p w14:paraId="2F2ED595" w14:textId="77777777" w:rsidR="00157E67" w:rsidRPr="001E03B9" w:rsidRDefault="00157E67" w:rsidP="00157E67">
      <w:pPr>
        <w:spacing w:after="0" w:line="240" w:lineRule="auto"/>
        <w:jc w:val="both"/>
        <w:rPr>
          <w:rFonts w:ascii="Arial" w:hAnsi="Arial" w:cs="Arial"/>
          <w:color w:val="808080" w:themeColor="background1" w:themeShade="80"/>
        </w:rPr>
      </w:pPr>
    </w:p>
    <w:p w14:paraId="0157D794" w14:textId="77777777" w:rsidR="008E2292" w:rsidRDefault="002439CE" w:rsidP="00A04A3D">
      <w:pPr>
        <w:pStyle w:val="Prrafodelista"/>
        <w:numPr>
          <w:ilvl w:val="0"/>
          <w:numId w:val="3"/>
        </w:numPr>
        <w:tabs>
          <w:tab w:val="left" w:pos="5171"/>
        </w:tabs>
        <w:ind w:left="426"/>
        <w:jc w:val="both"/>
        <w:rPr>
          <w:rFonts w:ascii="Arial" w:hAnsi="Arial" w:cs="Arial"/>
          <w:b/>
        </w:rPr>
      </w:pPr>
      <w:r w:rsidRPr="00AC2DFB">
        <w:rPr>
          <w:rFonts w:ascii="Arial" w:hAnsi="Arial" w:cs="Arial"/>
          <w:b/>
        </w:rPr>
        <w:t>OBLIGACIONES DEL CONTRATANTE</w:t>
      </w:r>
    </w:p>
    <w:p w14:paraId="6C8F2F05" w14:textId="77777777" w:rsidR="008E2292" w:rsidRPr="001E03B9" w:rsidRDefault="008E2292" w:rsidP="008E2292">
      <w:pPr>
        <w:jc w:val="both"/>
        <w:rPr>
          <w:rFonts w:ascii="Arial" w:hAnsi="Arial" w:cs="Arial"/>
          <w:color w:val="808080" w:themeColor="background1" w:themeShade="80"/>
        </w:rPr>
      </w:pPr>
      <w:r w:rsidRPr="001E03B9">
        <w:rPr>
          <w:rFonts w:ascii="Arial" w:hAnsi="Arial" w:cs="Arial"/>
          <w:color w:val="808080" w:themeColor="background1" w:themeShade="80"/>
        </w:rPr>
        <w:t>Acorde con la naturaleza de la contratación la entidad contratante podrá establecer las condiciones adicionales que considere pertinentes. Deberá establecer también</w:t>
      </w:r>
    </w:p>
    <w:p w14:paraId="4C0BB3A0" w14:textId="77777777" w:rsidR="008E2292" w:rsidRPr="001E03B9" w:rsidRDefault="008E2292" w:rsidP="008E2292">
      <w:pPr>
        <w:jc w:val="both"/>
        <w:rPr>
          <w:rFonts w:ascii="Arial" w:hAnsi="Arial" w:cs="Arial"/>
          <w:color w:val="808080" w:themeColor="background1" w:themeShade="80"/>
        </w:rPr>
      </w:pPr>
      <w:r w:rsidRPr="001E03B9">
        <w:rPr>
          <w:rFonts w:ascii="Arial" w:hAnsi="Arial" w:cs="Arial"/>
          <w:color w:val="808080" w:themeColor="background1" w:themeShade="80"/>
        </w:rPr>
        <w:t>Término para la atención o solución de peticiones o problemas</w:t>
      </w:r>
    </w:p>
    <w:p w14:paraId="77F6CEAC" w14:textId="77777777" w:rsidR="008E2292" w:rsidRPr="001E03B9" w:rsidRDefault="008E2292" w:rsidP="008E2292">
      <w:pPr>
        <w:jc w:val="both"/>
        <w:rPr>
          <w:rFonts w:ascii="Arial" w:hAnsi="Arial" w:cs="Arial"/>
          <w:color w:val="808080" w:themeColor="background1" w:themeShade="80"/>
        </w:rPr>
      </w:pPr>
      <w:r w:rsidRPr="001E03B9">
        <w:rPr>
          <w:rFonts w:ascii="Arial" w:hAnsi="Arial" w:cs="Arial"/>
          <w:color w:val="808080" w:themeColor="background1" w:themeShade="80"/>
        </w:rPr>
        <w:t>Número de días para celebrar contratos complementarios</w:t>
      </w:r>
    </w:p>
    <w:p w14:paraId="527BFDE3" w14:textId="77777777" w:rsidR="00087F97" w:rsidRPr="008E2292" w:rsidRDefault="00087F97" w:rsidP="00A04A3D">
      <w:pPr>
        <w:pStyle w:val="Prrafodelista"/>
        <w:numPr>
          <w:ilvl w:val="0"/>
          <w:numId w:val="3"/>
        </w:numPr>
        <w:tabs>
          <w:tab w:val="left" w:pos="5171"/>
        </w:tabs>
        <w:ind w:left="426"/>
        <w:jc w:val="both"/>
        <w:rPr>
          <w:rFonts w:ascii="Arial" w:hAnsi="Arial" w:cs="Arial"/>
          <w:b/>
        </w:rPr>
      </w:pPr>
      <w:r w:rsidRPr="008E2292">
        <w:rPr>
          <w:rFonts w:ascii="Arial" w:hAnsi="Arial" w:cs="Arial"/>
          <w:b/>
        </w:rPr>
        <w:t xml:space="preserve"> ADMINISTRADOR DE CONTRATO / ORDEN DE COMPRA</w:t>
      </w:r>
    </w:p>
    <w:p w14:paraId="79C7D8E9" w14:textId="77777777" w:rsidR="00087F97" w:rsidRPr="001E03B9" w:rsidRDefault="00087F97" w:rsidP="00A04A3D">
      <w:pPr>
        <w:jc w:val="both"/>
        <w:rPr>
          <w:rFonts w:ascii="Arial" w:hAnsi="Arial" w:cs="Arial"/>
        </w:rPr>
      </w:pPr>
      <w:r w:rsidRPr="001E03B9">
        <w:rPr>
          <w:rFonts w:ascii="Arial" w:hAnsi="Arial" w:cs="Arial"/>
        </w:rPr>
        <w:t xml:space="preserve">Se recomienda que el Administrador de Contrato u Orden de Compra al </w:t>
      </w:r>
      <w:r w:rsidRPr="001E03B9">
        <w:rPr>
          <w:rFonts w:ascii="Arial" w:hAnsi="Arial" w:cs="Arial"/>
          <w:color w:val="808080" w:themeColor="background1" w:themeShade="80"/>
        </w:rPr>
        <w:t>XXXXXXXXXXXXXXX</w:t>
      </w:r>
      <w:r w:rsidR="005D59B0" w:rsidRPr="001E03B9">
        <w:rPr>
          <w:rFonts w:ascii="Arial" w:hAnsi="Arial" w:cs="Arial"/>
        </w:rPr>
        <w:t xml:space="preserve">, </w:t>
      </w:r>
      <w:r w:rsidR="00990F90" w:rsidRPr="001E03B9">
        <w:rPr>
          <w:rFonts w:ascii="Arial" w:hAnsi="Arial" w:cs="Arial"/>
        </w:rPr>
        <w:t xml:space="preserve">con </w:t>
      </w:r>
      <w:r w:rsidR="00990F90" w:rsidRPr="00122127">
        <w:rPr>
          <w:rFonts w:ascii="Arial" w:hAnsi="Arial" w:cs="Arial"/>
          <w:b/>
          <w:sz w:val="20"/>
          <w:szCs w:val="18"/>
        </w:rPr>
        <w:t>Código</w:t>
      </w:r>
      <w:r w:rsidR="00990F90">
        <w:rPr>
          <w:rFonts w:ascii="Arial" w:hAnsi="Arial" w:cs="Arial"/>
          <w:b/>
          <w:sz w:val="20"/>
          <w:szCs w:val="18"/>
        </w:rPr>
        <w:t xml:space="preserve"> de </w:t>
      </w:r>
      <w:r w:rsidR="00990F90" w:rsidRPr="00122127">
        <w:rPr>
          <w:rFonts w:ascii="Arial" w:hAnsi="Arial" w:cs="Arial"/>
          <w:b/>
          <w:sz w:val="20"/>
          <w:szCs w:val="18"/>
        </w:rPr>
        <w:t xml:space="preserve">Certificación </w:t>
      </w:r>
      <w:r w:rsidR="00990F90" w:rsidRPr="001E03B9">
        <w:rPr>
          <w:rFonts w:ascii="Arial" w:hAnsi="Arial" w:cs="Arial"/>
        </w:rPr>
        <w:t>de competencias</w:t>
      </w:r>
      <w:r w:rsidR="00990F90">
        <w:rPr>
          <w:rFonts w:ascii="Arial" w:hAnsi="Arial" w:cs="Arial"/>
        </w:rPr>
        <w:t xml:space="preserve"> </w:t>
      </w:r>
      <w:r w:rsidR="00990F90" w:rsidRPr="00122127">
        <w:rPr>
          <w:rFonts w:ascii="Arial" w:hAnsi="Arial" w:cs="Arial"/>
          <w:b/>
          <w:sz w:val="20"/>
          <w:szCs w:val="18"/>
        </w:rPr>
        <w:t>SERCOP</w:t>
      </w:r>
      <w:r w:rsidR="00990F90">
        <w:rPr>
          <w:rFonts w:ascii="Arial" w:hAnsi="Arial" w:cs="Arial"/>
          <w:b/>
          <w:sz w:val="20"/>
          <w:szCs w:val="18"/>
        </w:rPr>
        <w:t xml:space="preserve"> Nro.</w:t>
      </w:r>
      <w:r w:rsidR="005D59B0" w:rsidRPr="001E03B9">
        <w:rPr>
          <w:rFonts w:ascii="Arial" w:hAnsi="Arial" w:cs="Arial"/>
        </w:rPr>
        <w:t xml:space="preserve"> </w:t>
      </w:r>
      <w:r w:rsidR="005D59B0" w:rsidRPr="001E03B9">
        <w:rPr>
          <w:rFonts w:ascii="Arial" w:hAnsi="Arial" w:cs="Arial"/>
          <w:color w:val="808080" w:themeColor="background1" w:themeShade="80"/>
        </w:rPr>
        <w:t>XXXXXXXXXXXXXXXXXXX</w:t>
      </w:r>
      <w:r w:rsidRPr="001E03B9">
        <w:rPr>
          <w:rFonts w:ascii="Arial" w:hAnsi="Arial" w:cs="Arial"/>
        </w:rPr>
        <w:t xml:space="preserve"> quien deberá velar por el fiel cumplimiento del contrato u orden y de la normativa, además será responsable de suscribir las actas de entrega-recepción e informe de conformidad (Art. 70 y 80 de LOSNCP, Art. 295 ,303 y 325 del Reglamento General a la Ley Orgánica del Sistema Nacional de Contratación Pública)</w:t>
      </w:r>
    </w:p>
    <w:p w14:paraId="02D94E9F" w14:textId="77777777" w:rsidR="00537EA1" w:rsidRPr="001E03B9" w:rsidRDefault="00537EA1" w:rsidP="00A04A3D">
      <w:pPr>
        <w:jc w:val="both"/>
        <w:rPr>
          <w:rFonts w:ascii="Arial" w:hAnsi="Arial" w:cs="Arial"/>
        </w:rPr>
      </w:pPr>
    </w:p>
    <w:p w14:paraId="65A9D37F" w14:textId="77777777" w:rsidR="00051743" w:rsidRPr="001E03B9" w:rsidRDefault="00051743" w:rsidP="00A04A3D">
      <w:pPr>
        <w:jc w:val="both"/>
        <w:rPr>
          <w:rFonts w:ascii="Arial" w:hAnsi="Arial" w:cs="Arial"/>
          <w:b/>
        </w:rPr>
      </w:pPr>
      <w:r w:rsidRPr="001E03B9">
        <w:rPr>
          <w:rFonts w:ascii="Arial" w:hAnsi="Arial" w:cs="Arial"/>
          <w:b/>
        </w:rPr>
        <w:t>2</w:t>
      </w:r>
      <w:r w:rsidR="00ED69C4" w:rsidRPr="001E03B9">
        <w:rPr>
          <w:rFonts w:ascii="Arial" w:hAnsi="Arial" w:cs="Arial"/>
          <w:b/>
        </w:rPr>
        <w:t>1</w:t>
      </w:r>
      <w:r w:rsidRPr="001E03B9">
        <w:rPr>
          <w:rFonts w:ascii="Arial" w:hAnsi="Arial" w:cs="Arial"/>
          <w:b/>
        </w:rPr>
        <w:t>.- RECOMENDACIONES</w:t>
      </w:r>
    </w:p>
    <w:p w14:paraId="524A9BFC" w14:textId="309DA863" w:rsidR="00925DEC" w:rsidRPr="001E03B9" w:rsidRDefault="002C5EA5" w:rsidP="00B84F80">
      <w:pPr>
        <w:jc w:val="both"/>
        <w:rPr>
          <w:rFonts w:ascii="Arial" w:hAnsi="Arial" w:cs="Arial"/>
        </w:rPr>
      </w:pPr>
      <w:r w:rsidRPr="001E03B9">
        <w:rPr>
          <w:rFonts w:ascii="Arial" w:hAnsi="Arial" w:cs="Arial"/>
        </w:rPr>
        <w:t xml:space="preserve">Se recomienda la </w:t>
      </w:r>
      <w:r>
        <w:rPr>
          <w:rFonts w:ascii="Arial" w:hAnsi="Arial" w:cs="Arial"/>
        </w:rPr>
        <w:t xml:space="preserve">aprobación </w:t>
      </w:r>
      <w:r w:rsidRPr="001E03B9">
        <w:rPr>
          <w:rFonts w:ascii="Arial" w:hAnsi="Arial" w:cs="Arial"/>
        </w:rPr>
        <w:t xml:space="preserve">de los términos de referencia para </w:t>
      </w:r>
      <w:r w:rsidR="00616DF6">
        <w:rPr>
          <w:rFonts w:ascii="Arial" w:hAnsi="Arial" w:cs="Arial"/>
        </w:rPr>
        <w:t>el/</w:t>
      </w:r>
      <w:r w:rsidRPr="001E03B9">
        <w:rPr>
          <w:rFonts w:ascii="Arial" w:hAnsi="Arial" w:cs="Arial"/>
        </w:rPr>
        <w:t xml:space="preserve">la “OBJETO DE CONTRATACIÓN” </w:t>
      </w:r>
      <w:r w:rsidRPr="00615A16">
        <w:rPr>
          <w:rFonts w:ascii="Arial" w:hAnsi="Arial" w:cs="Arial"/>
        </w:rPr>
        <w:t>con la finalidad de continuar con el trámite de contratación respectivo de conformidad con la normativa legal vigente</w:t>
      </w:r>
      <w:r w:rsidRPr="001E03B9">
        <w:rPr>
          <w:rFonts w:ascii="Arial" w:hAnsi="Arial" w:cs="Arial"/>
        </w:rPr>
        <w:t>.</w:t>
      </w:r>
    </w:p>
    <w:p w14:paraId="6C62B432" w14:textId="05E51C42" w:rsidR="00CA2480" w:rsidRDefault="00510A43" w:rsidP="008655BC">
      <w:pPr>
        <w:jc w:val="both"/>
        <w:rPr>
          <w:rFonts w:ascii="Arial" w:hAnsi="Arial" w:cs="Arial"/>
        </w:rPr>
      </w:pPr>
      <w:r w:rsidRPr="001E03B9">
        <w:rPr>
          <w:rFonts w:ascii="Arial" w:hAnsi="Arial" w:cs="Arial"/>
          <w:color w:val="808080" w:themeColor="background1" w:themeShade="80"/>
        </w:rPr>
        <w:t>Nota: Los textos en gris son informativos y deben ser reemplazados por el texto definitivo del documento</w:t>
      </w:r>
    </w:p>
    <w:p w14:paraId="7658A85E" w14:textId="77777777" w:rsidR="00157E67" w:rsidRPr="001E03B9" w:rsidRDefault="00157E67" w:rsidP="00925DEC">
      <w:pPr>
        <w:jc w:val="center"/>
        <w:rPr>
          <w:rFonts w:ascii="Arial" w:hAnsi="Arial" w:cs="Arial"/>
        </w:rPr>
      </w:pPr>
    </w:p>
    <w:tbl>
      <w:tblPr>
        <w:tblpPr w:leftFromText="141" w:rightFromText="141" w:vertAnchor="text" w:tblpY="1"/>
        <w:tblOverlap w:val="never"/>
        <w:tblW w:w="7792" w:type="dxa"/>
        <w:tblCellMar>
          <w:left w:w="70" w:type="dxa"/>
          <w:right w:w="70" w:type="dxa"/>
        </w:tblCellMar>
        <w:tblLook w:val="04A0" w:firstRow="1" w:lastRow="0" w:firstColumn="1" w:lastColumn="0" w:noHBand="0" w:noVBand="1"/>
      </w:tblPr>
      <w:tblGrid>
        <w:gridCol w:w="1980"/>
        <w:gridCol w:w="5812"/>
      </w:tblGrid>
      <w:tr w:rsidR="00925DEC" w:rsidRPr="001E03B9" w14:paraId="345192AF" w14:textId="77777777" w:rsidTr="00F6607C">
        <w:trPr>
          <w:trHeight w:val="375"/>
        </w:trPr>
        <w:tc>
          <w:tcPr>
            <w:tcW w:w="198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722C6E4"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Elaborado por:</w:t>
            </w:r>
          </w:p>
        </w:tc>
        <w:tc>
          <w:tcPr>
            <w:tcW w:w="5812" w:type="dxa"/>
            <w:tcBorders>
              <w:top w:val="single" w:sz="4" w:space="0" w:color="auto"/>
              <w:left w:val="nil"/>
              <w:bottom w:val="single" w:sz="4" w:space="0" w:color="auto"/>
              <w:right w:val="single" w:sz="4" w:space="0" w:color="auto"/>
            </w:tcBorders>
            <w:shd w:val="clear" w:color="000000" w:fill="DDEBF7"/>
            <w:noWrap/>
            <w:vAlign w:val="center"/>
            <w:hideMark/>
          </w:tcPr>
          <w:p w14:paraId="1C34E568"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 </w:t>
            </w:r>
          </w:p>
        </w:tc>
      </w:tr>
      <w:tr w:rsidR="00925DEC" w:rsidRPr="001E03B9" w14:paraId="12DC50FF" w14:textId="77777777" w:rsidTr="00944E52">
        <w:trPr>
          <w:trHeight w:val="871"/>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8751D7D"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Firma:</w:t>
            </w:r>
          </w:p>
        </w:tc>
        <w:tc>
          <w:tcPr>
            <w:tcW w:w="5812" w:type="dxa"/>
            <w:tcBorders>
              <w:top w:val="nil"/>
              <w:left w:val="nil"/>
              <w:bottom w:val="single" w:sz="4" w:space="0" w:color="auto"/>
              <w:right w:val="single" w:sz="4" w:space="0" w:color="auto"/>
            </w:tcBorders>
            <w:shd w:val="clear" w:color="auto" w:fill="auto"/>
            <w:noWrap/>
            <w:vAlign w:val="center"/>
            <w:hideMark/>
          </w:tcPr>
          <w:p w14:paraId="7FF91D0C"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30611ED4"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91BEF06"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Cargo:</w:t>
            </w:r>
          </w:p>
        </w:tc>
        <w:tc>
          <w:tcPr>
            <w:tcW w:w="5812" w:type="dxa"/>
            <w:tcBorders>
              <w:top w:val="nil"/>
              <w:left w:val="nil"/>
              <w:bottom w:val="single" w:sz="4" w:space="0" w:color="auto"/>
              <w:right w:val="single" w:sz="4" w:space="0" w:color="auto"/>
            </w:tcBorders>
            <w:shd w:val="clear" w:color="auto" w:fill="auto"/>
            <w:noWrap/>
            <w:vAlign w:val="center"/>
            <w:hideMark/>
          </w:tcPr>
          <w:p w14:paraId="2FAD8F59"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79871FB2"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8E86829"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Fecha:</w:t>
            </w:r>
          </w:p>
        </w:tc>
        <w:tc>
          <w:tcPr>
            <w:tcW w:w="5812" w:type="dxa"/>
            <w:tcBorders>
              <w:top w:val="nil"/>
              <w:left w:val="nil"/>
              <w:bottom w:val="single" w:sz="4" w:space="0" w:color="auto"/>
              <w:right w:val="single" w:sz="4" w:space="0" w:color="auto"/>
            </w:tcBorders>
            <w:shd w:val="clear" w:color="auto" w:fill="auto"/>
            <w:noWrap/>
            <w:vAlign w:val="center"/>
            <w:hideMark/>
          </w:tcPr>
          <w:p w14:paraId="26F0A8C4"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450E8E74" w14:textId="77777777" w:rsidTr="00F6607C">
        <w:trPr>
          <w:trHeight w:val="375"/>
        </w:trPr>
        <w:tc>
          <w:tcPr>
            <w:tcW w:w="1980" w:type="dxa"/>
            <w:tcBorders>
              <w:top w:val="nil"/>
              <w:left w:val="single" w:sz="4" w:space="0" w:color="auto"/>
              <w:bottom w:val="single" w:sz="4" w:space="0" w:color="auto"/>
              <w:right w:val="single" w:sz="4" w:space="0" w:color="auto"/>
            </w:tcBorders>
            <w:shd w:val="clear" w:color="000000" w:fill="DDEBF7"/>
            <w:noWrap/>
            <w:vAlign w:val="center"/>
            <w:hideMark/>
          </w:tcPr>
          <w:p w14:paraId="4FD7EE38"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Revisado por:</w:t>
            </w:r>
          </w:p>
        </w:tc>
        <w:tc>
          <w:tcPr>
            <w:tcW w:w="5812" w:type="dxa"/>
            <w:tcBorders>
              <w:top w:val="nil"/>
              <w:left w:val="nil"/>
              <w:bottom w:val="single" w:sz="4" w:space="0" w:color="auto"/>
              <w:right w:val="single" w:sz="4" w:space="0" w:color="auto"/>
            </w:tcBorders>
            <w:shd w:val="clear" w:color="000000" w:fill="DDEBF7"/>
            <w:noWrap/>
            <w:vAlign w:val="center"/>
            <w:hideMark/>
          </w:tcPr>
          <w:p w14:paraId="29DAAC3E"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 </w:t>
            </w:r>
          </w:p>
        </w:tc>
      </w:tr>
      <w:tr w:rsidR="00925DEC" w:rsidRPr="001E03B9" w14:paraId="112724F5" w14:textId="77777777" w:rsidTr="00944E52">
        <w:trPr>
          <w:trHeight w:val="888"/>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A7BE05D"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lastRenderedPageBreak/>
              <w:t>Firma:</w:t>
            </w:r>
          </w:p>
        </w:tc>
        <w:tc>
          <w:tcPr>
            <w:tcW w:w="5812" w:type="dxa"/>
            <w:tcBorders>
              <w:top w:val="nil"/>
              <w:left w:val="nil"/>
              <w:bottom w:val="single" w:sz="4" w:space="0" w:color="auto"/>
              <w:right w:val="single" w:sz="4" w:space="0" w:color="auto"/>
            </w:tcBorders>
            <w:shd w:val="clear" w:color="auto" w:fill="auto"/>
            <w:noWrap/>
            <w:vAlign w:val="center"/>
            <w:hideMark/>
          </w:tcPr>
          <w:p w14:paraId="5D5B4306"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507DDC69"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5C19470"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Cargo:</w:t>
            </w:r>
          </w:p>
        </w:tc>
        <w:tc>
          <w:tcPr>
            <w:tcW w:w="5812" w:type="dxa"/>
            <w:tcBorders>
              <w:top w:val="nil"/>
              <w:left w:val="nil"/>
              <w:bottom w:val="single" w:sz="4" w:space="0" w:color="auto"/>
              <w:right w:val="single" w:sz="4" w:space="0" w:color="auto"/>
            </w:tcBorders>
            <w:shd w:val="clear" w:color="auto" w:fill="auto"/>
            <w:noWrap/>
            <w:vAlign w:val="center"/>
            <w:hideMark/>
          </w:tcPr>
          <w:p w14:paraId="0E684077"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7A04F476"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77D976B"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Fecha:</w:t>
            </w:r>
          </w:p>
        </w:tc>
        <w:tc>
          <w:tcPr>
            <w:tcW w:w="5812" w:type="dxa"/>
            <w:tcBorders>
              <w:top w:val="nil"/>
              <w:left w:val="nil"/>
              <w:bottom w:val="single" w:sz="4" w:space="0" w:color="auto"/>
              <w:right w:val="single" w:sz="4" w:space="0" w:color="auto"/>
            </w:tcBorders>
            <w:shd w:val="clear" w:color="auto" w:fill="auto"/>
            <w:noWrap/>
            <w:vAlign w:val="center"/>
            <w:hideMark/>
          </w:tcPr>
          <w:p w14:paraId="78268D3A"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1DD2644F" w14:textId="77777777" w:rsidTr="00F6607C">
        <w:trPr>
          <w:trHeight w:val="375"/>
        </w:trPr>
        <w:tc>
          <w:tcPr>
            <w:tcW w:w="1980" w:type="dxa"/>
            <w:tcBorders>
              <w:top w:val="nil"/>
              <w:left w:val="single" w:sz="4" w:space="0" w:color="auto"/>
              <w:bottom w:val="single" w:sz="4" w:space="0" w:color="auto"/>
              <w:right w:val="single" w:sz="4" w:space="0" w:color="auto"/>
            </w:tcBorders>
            <w:shd w:val="clear" w:color="000000" w:fill="DDEBF7"/>
            <w:noWrap/>
            <w:vAlign w:val="center"/>
            <w:hideMark/>
          </w:tcPr>
          <w:p w14:paraId="2B233F97" w14:textId="0C348E94" w:rsidR="00925DEC" w:rsidRPr="001E03B9" w:rsidRDefault="00836EEF" w:rsidP="00F6607C">
            <w:pPr>
              <w:spacing w:after="0" w:line="240" w:lineRule="auto"/>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Aprobado</w:t>
            </w:r>
            <w:r w:rsidR="00925DEC" w:rsidRPr="001E03B9">
              <w:rPr>
                <w:rFonts w:ascii="Arial" w:eastAsia="Times New Roman" w:hAnsi="Arial" w:cs="Arial"/>
                <w:b/>
                <w:bCs/>
                <w:color w:val="000000"/>
                <w:sz w:val="20"/>
                <w:szCs w:val="20"/>
                <w:lang w:eastAsia="es-EC"/>
              </w:rPr>
              <w:t xml:space="preserve"> por:</w:t>
            </w:r>
          </w:p>
        </w:tc>
        <w:tc>
          <w:tcPr>
            <w:tcW w:w="5812" w:type="dxa"/>
            <w:tcBorders>
              <w:top w:val="nil"/>
              <w:left w:val="nil"/>
              <w:bottom w:val="single" w:sz="4" w:space="0" w:color="auto"/>
              <w:right w:val="single" w:sz="4" w:space="0" w:color="auto"/>
            </w:tcBorders>
            <w:shd w:val="clear" w:color="000000" w:fill="DDEBF7"/>
            <w:noWrap/>
            <w:vAlign w:val="center"/>
            <w:hideMark/>
          </w:tcPr>
          <w:p w14:paraId="024B4CEA"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 </w:t>
            </w:r>
          </w:p>
        </w:tc>
      </w:tr>
      <w:tr w:rsidR="00925DEC" w:rsidRPr="001E03B9" w14:paraId="488470A9" w14:textId="77777777" w:rsidTr="00944E52">
        <w:trPr>
          <w:trHeight w:val="89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B5EE021"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Firma:</w:t>
            </w:r>
          </w:p>
        </w:tc>
        <w:tc>
          <w:tcPr>
            <w:tcW w:w="5812" w:type="dxa"/>
            <w:tcBorders>
              <w:top w:val="nil"/>
              <w:left w:val="nil"/>
              <w:bottom w:val="single" w:sz="4" w:space="0" w:color="auto"/>
              <w:right w:val="single" w:sz="4" w:space="0" w:color="auto"/>
            </w:tcBorders>
            <w:shd w:val="clear" w:color="auto" w:fill="auto"/>
            <w:noWrap/>
            <w:vAlign w:val="center"/>
            <w:hideMark/>
          </w:tcPr>
          <w:p w14:paraId="71C909A8"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48C0964C"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BE2DC56"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Cargo:</w:t>
            </w:r>
          </w:p>
        </w:tc>
        <w:tc>
          <w:tcPr>
            <w:tcW w:w="5812" w:type="dxa"/>
            <w:tcBorders>
              <w:top w:val="nil"/>
              <w:left w:val="nil"/>
              <w:bottom w:val="single" w:sz="4" w:space="0" w:color="auto"/>
              <w:right w:val="single" w:sz="4" w:space="0" w:color="auto"/>
            </w:tcBorders>
            <w:shd w:val="clear" w:color="auto" w:fill="auto"/>
            <w:noWrap/>
            <w:vAlign w:val="center"/>
            <w:hideMark/>
          </w:tcPr>
          <w:p w14:paraId="692B9A05"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7ED7B2AC"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F52AB57"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Fecha:</w:t>
            </w:r>
          </w:p>
        </w:tc>
        <w:tc>
          <w:tcPr>
            <w:tcW w:w="5812" w:type="dxa"/>
            <w:tcBorders>
              <w:top w:val="nil"/>
              <w:left w:val="nil"/>
              <w:bottom w:val="single" w:sz="4" w:space="0" w:color="auto"/>
              <w:right w:val="single" w:sz="4" w:space="0" w:color="auto"/>
            </w:tcBorders>
            <w:shd w:val="clear" w:color="auto" w:fill="auto"/>
            <w:noWrap/>
            <w:vAlign w:val="center"/>
            <w:hideMark/>
          </w:tcPr>
          <w:p w14:paraId="4183F841"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bl>
    <w:p w14:paraId="7FCE5610" w14:textId="77777777" w:rsidR="00944E52" w:rsidRDefault="00F6607C" w:rsidP="00944E52">
      <w:pPr>
        <w:jc w:val="both"/>
        <w:rPr>
          <w:rFonts w:ascii="Arial" w:hAnsi="Arial" w:cs="Arial"/>
          <w:b/>
          <w:color w:val="808080" w:themeColor="background1" w:themeShade="80"/>
        </w:rPr>
      </w:pPr>
      <w:r w:rsidRPr="001E03B9">
        <w:rPr>
          <w:rFonts w:ascii="Arial" w:hAnsi="Arial" w:cs="Arial"/>
        </w:rPr>
        <w:br w:type="textWrapping" w:clear="all"/>
      </w:r>
    </w:p>
    <w:p w14:paraId="6BE6A174" w14:textId="1DAFE419" w:rsidR="00522DB2" w:rsidRPr="00944E52" w:rsidRDefault="0003005D" w:rsidP="00944E52">
      <w:pPr>
        <w:jc w:val="both"/>
        <w:rPr>
          <w:rFonts w:ascii="Arial" w:hAnsi="Arial" w:cs="Arial"/>
          <w:b/>
          <w:color w:val="808080" w:themeColor="background1" w:themeShade="80"/>
        </w:rPr>
      </w:pPr>
      <w:r w:rsidRPr="001E03B9">
        <w:rPr>
          <w:rFonts w:ascii="Arial" w:hAnsi="Arial" w:cs="Arial"/>
          <w:b/>
          <w:color w:val="808080" w:themeColor="background1" w:themeShade="80"/>
        </w:rPr>
        <w:t xml:space="preserve">OBSERVACIONES: </w:t>
      </w:r>
      <w:r w:rsidR="00522DB2" w:rsidRPr="001E03B9">
        <w:rPr>
          <w:rFonts w:ascii="Arial" w:hAnsi="Arial" w:cs="Arial"/>
          <w:color w:val="808080" w:themeColor="background1" w:themeShade="80"/>
        </w:rPr>
        <w:t>Los formatos deberá</w:t>
      </w:r>
      <w:r w:rsidR="009E2B43" w:rsidRPr="001E03B9">
        <w:rPr>
          <w:rFonts w:ascii="Arial" w:hAnsi="Arial" w:cs="Arial"/>
          <w:color w:val="808080" w:themeColor="background1" w:themeShade="80"/>
        </w:rPr>
        <w:t>n</w:t>
      </w:r>
      <w:r w:rsidR="00522DB2" w:rsidRPr="001E03B9">
        <w:rPr>
          <w:rFonts w:ascii="Arial" w:hAnsi="Arial" w:cs="Arial"/>
          <w:color w:val="808080" w:themeColor="background1" w:themeShade="80"/>
        </w:rPr>
        <w:t xml:space="preserve"> ser adaptados a las circunstancias de la contratación a realizar y al cumplimiento de la normativa vigente a la fecha de su elaboración</w:t>
      </w:r>
    </w:p>
    <w:p w14:paraId="046DEB77" w14:textId="77777777" w:rsidR="004F3646" w:rsidRDefault="00674E78" w:rsidP="004F3646">
      <w:pPr>
        <w:spacing w:line="240" w:lineRule="auto"/>
        <w:jc w:val="both"/>
        <w:rPr>
          <w:rFonts w:ascii="Arial" w:hAnsi="Arial" w:cs="Arial"/>
          <w:color w:val="808080" w:themeColor="background1" w:themeShade="80"/>
        </w:rPr>
      </w:pPr>
      <w:r w:rsidRPr="001E03B9">
        <w:rPr>
          <w:rFonts w:ascii="Arial" w:hAnsi="Arial" w:cs="Arial"/>
          <w:color w:val="808080" w:themeColor="background1" w:themeShade="80"/>
        </w:rPr>
        <w:t>Los textos en gris son informativos y deben ser reemplazados por el texto definitivo del documento</w:t>
      </w:r>
    </w:p>
    <w:p w14:paraId="113420A7" w14:textId="2A291095" w:rsidR="00674E78" w:rsidRDefault="00A61F16" w:rsidP="004F3646">
      <w:pPr>
        <w:spacing w:line="240" w:lineRule="auto"/>
        <w:jc w:val="both"/>
        <w:rPr>
          <w:rFonts w:ascii="Arial" w:hAnsi="Arial" w:cs="Arial"/>
          <w:color w:val="808080" w:themeColor="background1" w:themeShade="80"/>
        </w:rPr>
      </w:pPr>
      <w:r w:rsidRPr="001E03B9">
        <w:rPr>
          <w:rFonts w:ascii="Arial" w:hAnsi="Arial" w:cs="Arial"/>
          <w:color w:val="808080" w:themeColor="background1" w:themeShade="80"/>
        </w:rPr>
        <w:t>De acuerdo al procedimiento de contratación sugerido deberá llenar los siguientes puntos, de no aplicar deberá colocar N/A</w:t>
      </w:r>
      <w:bookmarkEnd w:id="0"/>
    </w:p>
    <w:p w14:paraId="5CA2EA8B" w14:textId="77777777" w:rsidR="00944E52" w:rsidRPr="00944E52" w:rsidRDefault="00944E52" w:rsidP="00944E52">
      <w:pPr>
        <w:rPr>
          <w:rFonts w:ascii="Arial" w:hAnsi="Arial" w:cs="Arial"/>
        </w:rPr>
      </w:pPr>
    </w:p>
    <w:p w14:paraId="510ED38D" w14:textId="29C8B2DA" w:rsidR="00707683" w:rsidRPr="00707683" w:rsidRDefault="00944E52" w:rsidP="00944E52">
      <w:pPr>
        <w:tabs>
          <w:tab w:val="left" w:pos="3375"/>
        </w:tabs>
        <w:rPr>
          <w:rFonts w:ascii="Arial" w:hAnsi="Arial" w:cs="Arial"/>
        </w:rPr>
      </w:pPr>
      <w:r>
        <w:rPr>
          <w:rFonts w:ascii="Arial" w:hAnsi="Arial" w:cs="Arial"/>
        </w:rPr>
        <w:tab/>
      </w:r>
    </w:p>
    <w:sectPr w:rsidR="00707683" w:rsidRPr="00707683" w:rsidSect="002B142F">
      <w:headerReference w:type="default" r:id="rId9"/>
      <w:footerReference w:type="default" r:id="rId10"/>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5ECF4" w14:textId="77777777" w:rsidR="00946D4A" w:rsidRDefault="00946D4A" w:rsidP="00A2622E">
      <w:pPr>
        <w:spacing w:after="0" w:line="240" w:lineRule="auto"/>
      </w:pPr>
      <w:r>
        <w:separator/>
      </w:r>
    </w:p>
  </w:endnote>
  <w:endnote w:type="continuationSeparator" w:id="0">
    <w:p w14:paraId="38B54868" w14:textId="77777777" w:rsidR="00946D4A" w:rsidRDefault="00946D4A" w:rsidP="00A2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4179843"/>
      <w:docPartObj>
        <w:docPartGallery w:val="Page Numbers (Bottom of Page)"/>
        <w:docPartUnique/>
      </w:docPartObj>
    </w:sdtPr>
    <w:sdtEndPr/>
    <w:sdtContent>
      <w:sdt>
        <w:sdtPr>
          <w:id w:val="-1769616900"/>
          <w:docPartObj>
            <w:docPartGallery w:val="Page Numbers (Top of Page)"/>
            <w:docPartUnique/>
          </w:docPartObj>
        </w:sdtPr>
        <w:sdtEndPr/>
        <w:sdtContent>
          <w:p w14:paraId="35E5EC43" w14:textId="77777777" w:rsidR="0060078A" w:rsidRDefault="0060078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F4CDE">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F4CDE">
              <w:rPr>
                <w:b/>
                <w:bCs/>
                <w:noProof/>
              </w:rPr>
              <w:t>15</w:t>
            </w:r>
            <w:r>
              <w:rPr>
                <w:b/>
                <w:bCs/>
                <w:sz w:val="24"/>
                <w:szCs w:val="24"/>
              </w:rPr>
              <w:fldChar w:fldCharType="end"/>
            </w:r>
          </w:p>
        </w:sdtContent>
      </w:sdt>
    </w:sdtContent>
  </w:sdt>
  <w:p w14:paraId="50A598FC" w14:textId="77777777" w:rsidR="0060078A" w:rsidRDefault="006007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2BFA7" w14:textId="77777777" w:rsidR="00946D4A" w:rsidRDefault="00946D4A" w:rsidP="00A2622E">
      <w:pPr>
        <w:spacing w:after="0" w:line="240" w:lineRule="auto"/>
      </w:pPr>
      <w:r>
        <w:separator/>
      </w:r>
    </w:p>
  </w:footnote>
  <w:footnote w:type="continuationSeparator" w:id="0">
    <w:p w14:paraId="109AEB4A" w14:textId="77777777" w:rsidR="00946D4A" w:rsidRDefault="00946D4A" w:rsidP="00A26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35" w:type="dxa"/>
      <w:tblInd w:w="-583" w:type="dxa"/>
      <w:tblCellMar>
        <w:left w:w="0" w:type="dxa"/>
        <w:right w:w="0" w:type="dxa"/>
      </w:tblCellMar>
      <w:tblLook w:val="04A0" w:firstRow="1" w:lastRow="0" w:firstColumn="1" w:lastColumn="0" w:noHBand="0" w:noVBand="1"/>
    </w:tblPr>
    <w:tblGrid>
      <w:gridCol w:w="1429"/>
      <w:gridCol w:w="3260"/>
      <w:gridCol w:w="2811"/>
      <w:gridCol w:w="1308"/>
      <w:gridCol w:w="1327"/>
    </w:tblGrid>
    <w:tr w:rsidR="0060078A" w14:paraId="5590E4C4" w14:textId="77777777" w:rsidTr="00042240">
      <w:trPr>
        <w:trHeight w:val="133"/>
      </w:trPr>
      <w:tc>
        <w:tcPr>
          <w:tcW w:w="142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AA5F56" w14:textId="77777777" w:rsidR="0060078A" w:rsidRDefault="0060078A" w:rsidP="00BF18DD">
          <w:pPr>
            <w:jc w:val="center"/>
            <w:rPr>
              <w:rFonts w:ascii="Arial" w:hAnsi="Arial" w:cs="Arial"/>
              <w:color w:val="000000"/>
              <w:sz w:val="20"/>
              <w:szCs w:val="20"/>
            </w:rPr>
          </w:pPr>
          <w:r w:rsidRPr="00BF18DD">
            <w:rPr>
              <w:rFonts w:ascii="Calibri" w:eastAsia="Times New Roman" w:hAnsi="Calibri" w:cs="Calibri"/>
              <w:noProof/>
              <w:color w:val="000000"/>
              <w:lang w:eastAsia="es-EC"/>
            </w:rPr>
            <w:drawing>
              <wp:anchor distT="0" distB="0" distL="114300" distR="114300" simplePos="0" relativeHeight="251659264" behindDoc="0" locked="0" layoutInCell="1" allowOverlap="1" wp14:anchorId="3FD9391C" wp14:editId="0B70B2C7">
                <wp:simplePos x="0" y="0"/>
                <wp:positionH relativeFrom="margin">
                  <wp:posOffset>57785</wp:posOffset>
                </wp:positionH>
                <wp:positionV relativeFrom="paragraph">
                  <wp:posOffset>-531495</wp:posOffset>
                </wp:positionV>
                <wp:extent cx="747395" cy="603885"/>
                <wp:effectExtent l="0" t="0" r="0" b="5715"/>
                <wp:wrapNone/>
                <wp:docPr id="8" name="Imagen 8" descr="Descripción: C:\Users\mlopez\Desktop\Trabajos Inspi 2017 todos\Formatos de logos para tics\logos para tics inspi-04.png">
                  <a:extLst xmlns:a="http://schemas.openxmlformats.org/drawingml/2006/main">
                    <a:ext uri="{FF2B5EF4-FFF2-40B4-BE49-F238E27FC236}">
                      <a16:creationId xmlns:a16="http://schemas.microsoft.com/office/drawing/2014/main" id="{739564AB-FB20-4315-AC83-D8B9FEBEB855}"/>
                    </a:ext>
                  </a:extLst>
                </wp:docPr>
                <wp:cNvGraphicFramePr/>
                <a:graphic xmlns:a="http://schemas.openxmlformats.org/drawingml/2006/main">
                  <a:graphicData uri="http://schemas.openxmlformats.org/drawingml/2006/picture">
                    <pic:pic xmlns:pic="http://schemas.openxmlformats.org/drawingml/2006/picture">
                      <pic:nvPicPr>
                        <pic:cNvPr id="2" name="Imagen 1" descr="Descripción: C:\Users\mlopez\Desktop\Trabajos Inspi 2017 todos\Formatos de logos para tics\logos para tics inspi-04.png">
                          <a:extLst>
                            <a:ext uri="{FF2B5EF4-FFF2-40B4-BE49-F238E27FC236}">
                              <a16:creationId xmlns:a16="http://schemas.microsoft.com/office/drawing/2014/main" id="{739564AB-FB20-4315-AC83-D8B9FEBEB855}"/>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739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 </w:t>
          </w:r>
        </w:p>
      </w:tc>
      <w:tc>
        <w:tcPr>
          <w:tcW w:w="607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182EA0" w14:textId="7C64D080" w:rsidR="0060078A" w:rsidRPr="0032234E" w:rsidRDefault="0060078A" w:rsidP="00BF18DD">
          <w:pPr>
            <w:jc w:val="center"/>
            <w:rPr>
              <w:rFonts w:ascii="Arial" w:hAnsi="Arial" w:cs="Arial"/>
              <w:b/>
              <w:bCs/>
              <w:color w:val="000000"/>
              <w:sz w:val="20"/>
              <w:szCs w:val="20"/>
              <w:highlight w:val="yellow"/>
            </w:rPr>
          </w:pPr>
          <w:r w:rsidRPr="007154A9">
            <w:rPr>
              <w:rFonts w:ascii="Arial" w:hAnsi="Arial" w:cs="Arial"/>
              <w:b/>
              <w:bCs/>
              <w:color w:val="000000"/>
              <w:sz w:val="20"/>
              <w:szCs w:val="20"/>
            </w:rPr>
            <w:t xml:space="preserve">TÉRMINOS DE REFERENCIA </w:t>
          </w:r>
          <w:r w:rsidR="00CF7BA8">
            <w:rPr>
              <w:rFonts w:ascii="Arial" w:hAnsi="Arial" w:cs="Arial"/>
              <w:b/>
              <w:bCs/>
              <w:color w:val="000000"/>
              <w:sz w:val="20"/>
              <w:szCs w:val="20"/>
            </w:rPr>
            <w:t>/ ESPECIFICACIONES TÉCNICAS</w:t>
          </w:r>
          <w:r w:rsidR="00817507" w:rsidRPr="007154A9">
            <w:rPr>
              <w:rFonts w:ascii="Arial" w:hAnsi="Arial" w:cs="Arial"/>
              <w:b/>
              <w:bCs/>
              <w:color w:val="000000"/>
              <w:sz w:val="20"/>
              <w:szCs w:val="20"/>
            </w:rPr>
            <w:t xml:space="preserve"> SUBASTA INVERSA ELECTRONICA </w:t>
          </w:r>
        </w:p>
      </w:tc>
      <w:tc>
        <w:tcPr>
          <w:tcW w:w="130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7AC1756E" w14:textId="77777777" w:rsidR="0060078A" w:rsidRPr="007154A9" w:rsidRDefault="0060078A" w:rsidP="00BF1AA4">
          <w:pPr>
            <w:rPr>
              <w:rFonts w:ascii="Arial" w:hAnsi="Arial" w:cs="Arial"/>
              <w:b/>
              <w:bCs/>
              <w:color w:val="000000"/>
              <w:sz w:val="20"/>
              <w:szCs w:val="20"/>
            </w:rPr>
          </w:pPr>
          <w:r w:rsidRPr="007154A9">
            <w:rPr>
              <w:rFonts w:ascii="Arial" w:hAnsi="Arial" w:cs="Arial"/>
              <w:b/>
              <w:bCs/>
              <w:color w:val="000000"/>
              <w:sz w:val="20"/>
              <w:szCs w:val="20"/>
            </w:rPr>
            <w:t>Código:</w:t>
          </w:r>
        </w:p>
      </w:tc>
      <w:tc>
        <w:tcPr>
          <w:tcW w:w="13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C2FDD6" w14:textId="49A6D8BA" w:rsidR="0060078A" w:rsidRPr="007154A9" w:rsidRDefault="0060078A" w:rsidP="00BF1AA4">
          <w:pPr>
            <w:jc w:val="center"/>
            <w:rPr>
              <w:rFonts w:ascii="Arial" w:hAnsi="Arial" w:cs="Arial"/>
              <w:color w:val="000000"/>
              <w:sz w:val="20"/>
              <w:szCs w:val="20"/>
            </w:rPr>
          </w:pPr>
          <w:r w:rsidRPr="007154A9">
            <w:rPr>
              <w:rFonts w:ascii="Arial" w:hAnsi="Arial" w:cs="Arial"/>
              <w:color w:val="000000"/>
              <w:sz w:val="20"/>
              <w:szCs w:val="20"/>
            </w:rPr>
            <w:t>F-CP-0</w:t>
          </w:r>
          <w:r w:rsidR="009C2E6F" w:rsidRPr="007154A9">
            <w:rPr>
              <w:rFonts w:ascii="Arial" w:hAnsi="Arial" w:cs="Arial"/>
              <w:color w:val="000000"/>
              <w:sz w:val="20"/>
              <w:szCs w:val="20"/>
            </w:rPr>
            <w:t>1</w:t>
          </w:r>
          <w:r w:rsidR="00817507" w:rsidRPr="007154A9">
            <w:rPr>
              <w:rFonts w:ascii="Arial" w:hAnsi="Arial" w:cs="Arial"/>
              <w:color w:val="000000"/>
              <w:sz w:val="20"/>
              <w:szCs w:val="20"/>
            </w:rPr>
            <w:t>6</w:t>
          </w:r>
        </w:p>
      </w:tc>
    </w:tr>
    <w:tr w:rsidR="0060078A" w14:paraId="591CAE3D" w14:textId="77777777" w:rsidTr="00042240">
      <w:trPr>
        <w:trHeight w:val="133"/>
      </w:trPr>
      <w:tc>
        <w:tcPr>
          <w:tcW w:w="1429" w:type="dxa"/>
          <w:vMerge/>
          <w:tcBorders>
            <w:top w:val="single" w:sz="4" w:space="0" w:color="auto"/>
            <w:left w:val="single" w:sz="4" w:space="0" w:color="auto"/>
            <w:bottom w:val="single" w:sz="4" w:space="0" w:color="auto"/>
            <w:right w:val="single" w:sz="4" w:space="0" w:color="auto"/>
          </w:tcBorders>
          <w:vAlign w:val="center"/>
          <w:hideMark/>
        </w:tcPr>
        <w:p w14:paraId="32A50DDE" w14:textId="77777777" w:rsidR="0060078A" w:rsidRDefault="0060078A" w:rsidP="00BF18DD">
          <w:pPr>
            <w:rPr>
              <w:rFonts w:ascii="Arial" w:hAnsi="Arial" w:cs="Arial"/>
              <w:color w:val="000000"/>
              <w:sz w:val="20"/>
              <w:szCs w:val="20"/>
            </w:rPr>
          </w:pPr>
        </w:p>
      </w:tc>
      <w:tc>
        <w:tcPr>
          <w:tcW w:w="6071" w:type="dxa"/>
          <w:gridSpan w:val="2"/>
          <w:vMerge/>
          <w:tcBorders>
            <w:top w:val="single" w:sz="4" w:space="0" w:color="auto"/>
            <w:left w:val="single" w:sz="4" w:space="0" w:color="auto"/>
            <w:bottom w:val="single" w:sz="4" w:space="0" w:color="auto"/>
            <w:right w:val="single" w:sz="4" w:space="0" w:color="auto"/>
          </w:tcBorders>
          <w:vAlign w:val="center"/>
          <w:hideMark/>
        </w:tcPr>
        <w:p w14:paraId="0111CF40" w14:textId="77777777" w:rsidR="0060078A" w:rsidRPr="0032234E" w:rsidRDefault="0060078A" w:rsidP="00BF18DD">
          <w:pPr>
            <w:rPr>
              <w:rFonts w:ascii="Arial" w:hAnsi="Arial" w:cs="Arial"/>
              <w:b/>
              <w:bCs/>
              <w:color w:val="000000"/>
              <w:sz w:val="20"/>
              <w:szCs w:val="20"/>
              <w:highlight w:val="yellow"/>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348764F" w14:textId="77777777" w:rsidR="0060078A" w:rsidRPr="007154A9" w:rsidRDefault="0060078A" w:rsidP="00BF1AA4">
          <w:pPr>
            <w:rPr>
              <w:rFonts w:ascii="Arial" w:hAnsi="Arial" w:cs="Arial"/>
              <w:b/>
              <w:bCs/>
              <w:color w:val="000000"/>
              <w:sz w:val="20"/>
              <w:szCs w:val="20"/>
            </w:rPr>
          </w:pPr>
          <w:r w:rsidRPr="007154A9">
            <w:rPr>
              <w:rFonts w:ascii="Arial" w:hAnsi="Arial" w:cs="Arial"/>
              <w:b/>
              <w:bCs/>
              <w:color w:val="000000"/>
              <w:sz w:val="20"/>
              <w:szCs w:val="20"/>
            </w:rPr>
            <w:t>Edición: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EF870C" w14:textId="77777777" w:rsidR="0060078A" w:rsidRPr="007154A9" w:rsidRDefault="0060078A" w:rsidP="00BF1AA4">
          <w:pPr>
            <w:jc w:val="center"/>
            <w:rPr>
              <w:rFonts w:ascii="Arial" w:hAnsi="Arial" w:cs="Arial"/>
              <w:color w:val="000000"/>
              <w:sz w:val="20"/>
              <w:szCs w:val="20"/>
            </w:rPr>
          </w:pPr>
          <w:r w:rsidRPr="007154A9">
            <w:rPr>
              <w:rFonts w:ascii="Arial" w:hAnsi="Arial" w:cs="Arial"/>
              <w:color w:val="000000"/>
              <w:sz w:val="20"/>
              <w:szCs w:val="20"/>
            </w:rPr>
            <w:t>0</w:t>
          </w:r>
          <w:r w:rsidR="00470D50" w:rsidRPr="007154A9">
            <w:rPr>
              <w:rFonts w:ascii="Arial" w:hAnsi="Arial" w:cs="Arial"/>
              <w:color w:val="000000"/>
              <w:sz w:val="20"/>
              <w:szCs w:val="20"/>
            </w:rPr>
            <w:t>0</w:t>
          </w:r>
        </w:p>
      </w:tc>
    </w:tr>
    <w:tr w:rsidR="0060078A" w:rsidRPr="007154A9" w14:paraId="68B58BCF" w14:textId="77777777" w:rsidTr="00042240">
      <w:trPr>
        <w:trHeight w:val="280"/>
      </w:trPr>
      <w:tc>
        <w:tcPr>
          <w:tcW w:w="1429" w:type="dxa"/>
          <w:vMerge/>
          <w:tcBorders>
            <w:top w:val="single" w:sz="4" w:space="0" w:color="auto"/>
            <w:left w:val="single" w:sz="4" w:space="0" w:color="auto"/>
            <w:bottom w:val="single" w:sz="4" w:space="0" w:color="auto"/>
            <w:right w:val="single" w:sz="4" w:space="0" w:color="auto"/>
          </w:tcBorders>
          <w:vAlign w:val="center"/>
          <w:hideMark/>
        </w:tcPr>
        <w:p w14:paraId="3C55384F" w14:textId="77777777" w:rsidR="0060078A" w:rsidRDefault="0060078A" w:rsidP="00BF18DD">
          <w:pPr>
            <w:rPr>
              <w:rFonts w:ascii="Arial" w:hAnsi="Arial" w:cs="Arial"/>
              <w:color w:val="000000"/>
              <w:sz w:val="20"/>
              <w:szCs w:val="20"/>
            </w:rPr>
          </w:pPr>
        </w:p>
      </w:tc>
      <w:tc>
        <w:tcPr>
          <w:tcW w:w="3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5DFE46" w14:textId="77777777" w:rsidR="0060078A" w:rsidRPr="007154A9" w:rsidRDefault="0060078A" w:rsidP="00BF18DD">
          <w:pPr>
            <w:jc w:val="center"/>
            <w:rPr>
              <w:rFonts w:ascii="Arial" w:hAnsi="Arial" w:cs="Arial"/>
              <w:color w:val="000000"/>
              <w:sz w:val="20"/>
              <w:szCs w:val="20"/>
            </w:rPr>
          </w:pPr>
          <w:r w:rsidRPr="007154A9">
            <w:rPr>
              <w:rFonts w:ascii="Arial" w:hAnsi="Arial" w:cs="Arial"/>
              <w:b/>
              <w:bCs/>
              <w:color w:val="000000"/>
              <w:sz w:val="20"/>
              <w:szCs w:val="20"/>
            </w:rPr>
            <w:t>Macro – Proceso:</w:t>
          </w:r>
          <w:r w:rsidRPr="007154A9">
            <w:rPr>
              <w:rFonts w:ascii="Arial" w:hAnsi="Arial" w:cs="Arial"/>
              <w:color w:val="000000"/>
              <w:sz w:val="20"/>
              <w:szCs w:val="20"/>
            </w:rPr>
            <w:br/>
            <w:t>Dirección Administrativa Financiera</w:t>
          </w:r>
        </w:p>
      </w:tc>
      <w:tc>
        <w:tcPr>
          <w:tcW w:w="2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F09986" w14:textId="77777777" w:rsidR="0060078A" w:rsidRPr="007154A9" w:rsidRDefault="0060078A" w:rsidP="00BF18DD">
          <w:pPr>
            <w:jc w:val="center"/>
            <w:rPr>
              <w:rFonts w:ascii="Arial" w:hAnsi="Arial" w:cs="Arial"/>
              <w:color w:val="000000"/>
              <w:sz w:val="20"/>
              <w:szCs w:val="20"/>
            </w:rPr>
          </w:pPr>
          <w:r w:rsidRPr="007154A9">
            <w:rPr>
              <w:rFonts w:ascii="Arial" w:hAnsi="Arial" w:cs="Arial"/>
              <w:b/>
              <w:bCs/>
              <w:color w:val="000000"/>
              <w:sz w:val="20"/>
              <w:szCs w:val="20"/>
            </w:rPr>
            <w:t>Proceso Interno:</w:t>
          </w:r>
          <w:r w:rsidRPr="007154A9">
            <w:rPr>
              <w:rFonts w:ascii="Arial" w:hAnsi="Arial" w:cs="Arial"/>
              <w:color w:val="000000"/>
              <w:sz w:val="20"/>
              <w:szCs w:val="20"/>
            </w:rPr>
            <w:br/>
            <w:t>Gestión de Compras Pública</w:t>
          </w:r>
          <w:r w:rsidR="00042240" w:rsidRPr="007154A9">
            <w:rPr>
              <w:rFonts w:ascii="Arial" w:hAnsi="Arial" w:cs="Arial"/>
              <w:color w:val="000000"/>
              <w:sz w:val="20"/>
              <w:szCs w:val="20"/>
            </w:rPr>
            <w:t>s</w:t>
          </w:r>
        </w:p>
      </w:tc>
      <w:tc>
        <w:tcPr>
          <w:tcW w:w="13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3E7835" w14:textId="77777777" w:rsidR="0060078A" w:rsidRPr="007154A9" w:rsidRDefault="0060078A" w:rsidP="00BF18DD">
          <w:pPr>
            <w:rPr>
              <w:rFonts w:ascii="Arial" w:hAnsi="Arial" w:cs="Arial"/>
              <w:b/>
              <w:bCs/>
              <w:color w:val="000000"/>
              <w:sz w:val="20"/>
              <w:szCs w:val="20"/>
            </w:rPr>
          </w:pPr>
          <w:r w:rsidRPr="007154A9">
            <w:rPr>
              <w:rFonts w:ascii="Arial" w:hAnsi="Arial" w:cs="Arial"/>
              <w:b/>
              <w:bCs/>
              <w:color w:val="000000"/>
              <w:sz w:val="20"/>
              <w:szCs w:val="20"/>
            </w:rPr>
            <w:t>Fecha de Aprobación: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64A84" w14:textId="5CB65461" w:rsidR="0060078A" w:rsidRPr="007154A9" w:rsidRDefault="00B02BCB" w:rsidP="00FF1B40">
          <w:pPr>
            <w:jc w:val="center"/>
            <w:rPr>
              <w:rFonts w:ascii="Arial" w:hAnsi="Arial" w:cs="Arial"/>
              <w:color w:val="000000"/>
              <w:sz w:val="20"/>
              <w:szCs w:val="20"/>
            </w:rPr>
          </w:pPr>
          <w:r>
            <w:rPr>
              <w:rFonts w:ascii="Arial" w:eastAsia="Times New Roman" w:hAnsi="Arial" w:cs="Arial"/>
              <w:color w:val="000000"/>
              <w:sz w:val="20"/>
              <w:szCs w:val="20"/>
              <w:lang w:eastAsia="es-EC"/>
            </w:rPr>
            <w:t>23</w:t>
          </w:r>
          <w:r w:rsidR="00DD37C2" w:rsidRPr="007154A9">
            <w:rPr>
              <w:rFonts w:ascii="Arial" w:eastAsia="Times New Roman" w:hAnsi="Arial" w:cs="Arial"/>
              <w:color w:val="000000"/>
              <w:sz w:val="20"/>
              <w:szCs w:val="20"/>
              <w:lang w:eastAsia="es-EC"/>
            </w:rPr>
            <w:t>/0</w:t>
          </w:r>
          <w:r w:rsidR="00817507" w:rsidRPr="007154A9">
            <w:rPr>
              <w:rFonts w:ascii="Arial" w:eastAsia="Times New Roman" w:hAnsi="Arial" w:cs="Arial"/>
              <w:color w:val="000000"/>
              <w:sz w:val="20"/>
              <w:szCs w:val="20"/>
              <w:lang w:eastAsia="es-EC"/>
            </w:rPr>
            <w:t>5</w:t>
          </w:r>
          <w:r w:rsidR="00DD37C2" w:rsidRPr="007154A9">
            <w:rPr>
              <w:rFonts w:ascii="Arial" w:eastAsia="Times New Roman" w:hAnsi="Arial" w:cs="Arial"/>
              <w:color w:val="000000"/>
              <w:sz w:val="20"/>
              <w:szCs w:val="20"/>
              <w:lang w:eastAsia="es-EC"/>
            </w:rPr>
            <w:t>/202</w:t>
          </w:r>
          <w:r w:rsidR="00817507" w:rsidRPr="007154A9">
            <w:rPr>
              <w:rFonts w:ascii="Arial" w:eastAsia="Times New Roman" w:hAnsi="Arial" w:cs="Arial"/>
              <w:color w:val="000000"/>
              <w:sz w:val="20"/>
              <w:szCs w:val="20"/>
              <w:lang w:eastAsia="es-EC"/>
            </w:rPr>
            <w:t>4</w:t>
          </w:r>
        </w:p>
      </w:tc>
    </w:tr>
  </w:tbl>
  <w:p w14:paraId="17C16695" w14:textId="77777777" w:rsidR="0060078A" w:rsidRDefault="0060078A">
    <w:pPr>
      <w:pStyle w:val="Encabezado"/>
    </w:pPr>
    <w:r w:rsidRPr="00BF18DD">
      <w:rPr>
        <w:rFonts w:ascii="Calibri" w:eastAsia="Times New Roman" w:hAnsi="Calibri" w:cs="Calibri"/>
        <w:noProof/>
        <w:color w:val="000000"/>
        <w:lang w:eastAsia="es-EC"/>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670"/>
        </w:tabs>
        <w:ind w:left="670" w:hanging="432"/>
      </w:pPr>
    </w:lvl>
    <w:lvl w:ilvl="1">
      <w:start w:val="1"/>
      <w:numFmt w:val="decimal"/>
      <w:lvlText w:val="%1.%2"/>
      <w:lvlJc w:val="left"/>
      <w:pPr>
        <w:tabs>
          <w:tab w:val="num" w:pos="1054"/>
        </w:tabs>
        <w:ind w:left="1054" w:hanging="576"/>
      </w:pPr>
    </w:lvl>
    <w:lvl w:ilvl="2">
      <w:start w:val="1"/>
      <w:numFmt w:val="decimal"/>
      <w:lvlText w:val="%1.%2.%3"/>
      <w:lvlJc w:val="left"/>
      <w:pPr>
        <w:tabs>
          <w:tab w:val="num" w:pos="1198"/>
        </w:tabs>
        <w:ind w:left="1198" w:hanging="720"/>
      </w:pPr>
    </w:lvl>
    <w:lvl w:ilvl="3">
      <w:start w:val="1"/>
      <w:numFmt w:val="decimal"/>
      <w:lvlText w:val="%1.%2.%3.%4"/>
      <w:lvlJc w:val="left"/>
      <w:pPr>
        <w:tabs>
          <w:tab w:val="num" w:pos="1102"/>
        </w:tabs>
        <w:ind w:left="1102" w:hanging="864"/>
      </w:pPr>
    </w:lvl>
    <w:lvl w:ilvl="4">
      <w:start w:val="1"/>
      <w:numFmt w:val="decimal"/>
      <w:lvlText w:val="%1.%2.%3.%4.%5"/>
      <w:lvlJc w:val="left"/>
      <w:pPr>
        <w:tabs>
          <w:tab w:val="num" w:pos="1246"/>
        </w:tabs>
        <w:ind w:left="1246" w:hanging="1008"/>
      </w:pPr>
    </w:lvl>
    <w:lvl w:ilvl="5">
      <w:start w:val="1"/>
      <w:numFmt w:val="decimal"/>
      <w:lvlText w:val="%1.%2.%3.%4.%5.%6"/>
      <w:lvlJc w:val="left"/>
      <w:pPr>
        <w:tabs>
          <w:tab w:val="num" w:pos="1390"/>
        </w:tabs>
        <w:ind w:left="1390" w:hanging="1152"/>
      </w:pPr>
    </w:lvl>
    <w:lvl w:ilvl="6">
      <w:start w:val="1"/>
      <w:numFmt w:val="decimal"/>
      <w:lvlText w:val="%1.%2.%3.%4.%5.%6.%7"/>
      <w:lvlJc w:val="left"/>
      <w:pPr>
        <w:tabs>
          <w:tab w:val="num" w:pos="1534"/>
        </w:tabs>
        <w:ind w:left="1534" w:hanging="1296"/>
      </w:pPr>
    </w:lvl>
    <w:lvl w:ilvl="7">
      <w:start w:val="1"/>
      <w:numFmt w:val="decimal"/>
      <w:lvlText w:val="%1.%2.%3.%4.%5.%6.%7.%8"/>
      <w:lvlJc w:val="left"/>
      <w:pPr>
        <w:tabs>
          <w:tab w:val="num" w:pos="1678"/>
        </w:tabs>
        <w:ind w:left="1678" w:hanging="1440"/>
      </w:pPr>
    </w:lvl>
    <w:lvl w:ilvl="8">
      <w:start w:val="1"/>
      <w:numFmt w:val="decimal"/>
      <w:lvlText w:val="%1.%2.%3.%4.%5.%6.%7.%8.%9"/>
      <w:lvlJc w:val="left"/>
      <w:pPr>
        <w:tabs>
          <w:tab w:val="num" w:pos="1822"/>
        </w:tabs>
        <w:ind w:left="1822" w:hanging="1584"/>
      </w:pPr>
    </w:lvl>
  </w:abstractNum>
  <w:abstractNum w:abstractNumId="1" w15:restartNumberingAfterBreak="0">
    <w:nsid w:val="09263734"/>
    <w:multiLevelType w:val="hybridMultilevel"/>
    <w:tmpl w:val="1C02F79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1F64EE8"/>
    <w:multiLevelType w:val="multilevel"/>
    <w:tmpl w:val="D11CC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B3D5D"/>
    <w:multiLevelType w:val="hybridMultilevel"/>
    <w:tmpl w:val="A10AAE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3B8218F"/>
    <w:multiLevelType w:val="hybridMultilevel"/>
    <w:tmpl w:val="EF2E8090"/>
    <w:lvl w:ilvl="0" w:tplc="51EC3282">
      <w:start w:val="2"/>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9272D8B"/>
    <w:multiLevelType w:val="hybridMultilevel"/>
    <w:tmpl w:val="29D40E9C"/>
    <w:lvl w:ilvl="0" w:tplc="C3F64F96">
      <w:start w:val="1"/>
      <w:numFmt w:val="upperLetter"/>
      <w:lvlText w:val="%1)"/>
      <w:lvlJc w:val="left"/>
      <w:pPr>
        <w:ind w:left="1440" w:hanging="360"/>
      </w:pPr>
      <w:rPr>
        <w:rFonts w:hint="default"/>
        <w:i w:val="0"/>
        <w:iCs/>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6" w15:restartNumberingAfterBreak="0">
    <w:nsid w:val="20342FB3"/>
    <w:multiLevelType w:val="hybridMultilevel"/>
    <w:tmpl w:val="C9901548"/>
    <w:lvl w:ilvl="0" w:tplc="82BCD54E">
      <w:start w:val="1"/>
      <w:numFmt w:val="upperLetter"/>
      <w:lvlText w:val="%1)"/>
      <w:lvlJc w:val="left"/>
      <w:pPr>
        <w:ind w:left="569" w:hanging="360"/>
      </w:pPr>
      <w:rPr>
        <w:rFonts w:hint="default"/>
      </w:rPr>
    </w:lvl>
    <w:lvl w:ilvl="1" w:tplc="300A0019" w:tentative="1">
      <w:start w:val="1"/>
      <w:numFmt w:val="lowerLetter"/>
      <w:lvlText w:val="%2."/>
      <w:lvlJc w:val="left"/>
      <w:pPr>
        <w:ind w:left="1289" w:hanging="360"/>
      </w:pPr>
    </w:lvl>
    <w:lvl w:ilvl="2" w:tplc="300A001B" w:tentative="1">
      <w:start w:val="1"/>
      <w:numFmt w:val="lowerRoman"/>
      <w:lvlText w:val="%3."/>
      <w:lvlJc w:val="right"/>
      <w:pPr>
        <w:ind w:left="2009" w:hanging="180"/>
      </w:pPr>
    </w:lvl>
    <w:lvl w:ilvl="3" w:tplc="300A000F" w:tentative="1">
      <w:start w:val="1"/>
      <w:numFmt w:val="decimal"/>
      <w:lvlText w:val="%4."/>
      <w:lvlJc w:val="left"/>
      <w:pPr>
        <w:ind w:left="2729" w:hanging="360"/>
      </w:pPr>
    </w:lvl>
    <w:lvl w:ilvl="4" w:tplc="300A0019" w:tentative="1">
      <w:start w:val="1"/>
      <w:numFmt w:val="lowerLetter"/>
      <w:lvlText w:val="%5."/>
      <w:lvlJc w:val="left"/>
      <w:pPr>
        <w:ind w:left="3449" w:hanging="360"/>
      </w:pPr>
    </w:lvl>
    <w:lvl w:ilvl="5" w:tplc="300A001B" w:tentative="1">
      <w:start w:val="1"/>
      <w:numFmt w:val="lowerRoman"/>
      <w:lvlText w:val="%6."/>
      <w:lvlJc w:val="right"/>
      <w:pPr>
        <w:ind w:left="4169" w:hanging="180"/>
      </w:pPr>
    </w:lvl>
    <w:lvl w:ilvl="6" w:tplc="300A000F" w:tentative="1">
      <w:start w:val="1"/>
      <w:numFmt w:val="decimal"/>
      <w:lvlText w:val="%7."/>
      <w:lvlJc w:val="left"/>
      <w:pPr>
        <w:ind w:left="4889" w:hanging="360"/>
      </w:pPr>
    </w:lvl>
    <w:lvl w:ilvl="7" w:tplc="300A0019" w:tentative="1">
      <w:start w:val="1"/>
      <w:numFmt w:val="lowerLetter"/>
      <w:lvlText w:val="%8."/>
      <w:lvlJc w:val="left"/>
      <w:pPr>
        <w:ind w:left="5609" w:hanging="360"/>
      </w:pPr>
    </w:lvl>
    <w:lvl w:ilvl="8" w:tplc="300A001B" w:tentative="1">
      <w:start w:val="1"/>
      <w:numFmt w:val="lowerRoman"/>
      <w:lvlText w:val="%9."/>
      <w:lvlJc w:val="right"/>
      <w:pPr>
        <w:ind w:left="6329" w:hanging="180"/>
      </w:pPr>
    </w:lvl>
  </w:abstractNum>
  <w:abstractNum w:abstractNumId="7" w15:restartNumberingAfterBreak="0">
    <w:nsid w:val="20D42BB3"/>
    <w:multiLevelType w:val="hybridMultilevel"/>
    <w:tmpl w:val="937C89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220DD6"/>
    <w:multiLevelType w:val="hybridMultilevel"/>
    <w:tmpl w:val="173C9B50"/>
    <w:lvl w:ilvl="0" w:tplc="97BE0098">
      <w:start w:val="2"/>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B591F16"/>
    <w:multiLevelType w:val="multilevel"/>
    <w:tmpl w:val="F5E4CA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A17FC4"/>
    <w:multiLevelType w:val="hybridMultilevel"/>
    <w:tmpl w:val="CDEC74EA"/>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FA208A3"/>
    <w:multiLevelType w:val="hybridMultilevel"/>
    <w:tmpl w:val="7428C2E0"/>
    <w:lvl w:ilvl="0" w:tplc="2FDA24AE">
      <w:start w:val="1"/>
      <w:numFmt w:val="upperLetter"/>
      <w:lvlText w:val="%1."/>
      <w:lvlJc w:val="left"/>
      <w:pPr>
        <w:ind w:left="396" w:hanging="360"/>
      </w:pPr>
      <w:rPr>
        <w:rFonts w:hint="default"/>
        <w:b w:val="0"/>
      </w:rPr>
    </w:lvl>
    <w:lvl w:ilvl="1" w:tplc="300A0019" w:tentative="1">
      <w:start w:val="1"/>
      <w:numFmt w:val="lowerLetter"/>
      <w:lvlText w:val="%2."/>
      <w:lvlJc w:val="left"/>
      <w:pPr>
        <w:ind w:left="1116" w:hanging="360"/>
      </w:pPr>
    </w:lvl>
    <w:lvl w:ilvl="2" w:tplc="300A001B" w:tentative="1">
      <w:start w:val="1"/>
      <w:numFmt w:val="lowerRoman"/>
      <w:lvlText w:val="%3."/>
      <w:lvlJc w:val="right"/>
      <w:pPr>
        <w:ind w:left="1836" w:hanging="180"/>
      </w:pPr>
    </w:lvl>
    <w:lvl w:ilvl="3" w:tplc="300A000F" w:tentative="1">
      <w:start w:val="1"/>
      <w:numFmt w:val="decimal"/>
      <w:lvlText w:val="%4."/>
      <w:lvlJc w:val="left"/>
      <w:pPr>
        <w:ind w:left="2556" w:hanging="360"/>
      </w:pPr>
    </w:lvl>
    <w:lvl w:ilvl="4" w:tplc="300A0019" w:tentative="1">
      <w:start w:val="1"/>
      <w:numFmt w:val="lowerLetter"/>
      <w:lvlText w:val="%5."/>
      <w:lvlJc w:val="left"/>
      <w:pPr>
        <w:ind w:left="3276" w:hanging="360"/>
      </w:pPr>
    </w:lvl>
    <w:lvl w:ilvl="5" w:tplc="300A001B" w:tentative="1">
      <w:start w:val="1"/>
      <w:numFmt w:val="lowerRoman"/>
      <w:lvlText w:val="%6."/>
      <w:lvlJc w:val="right"/>
      <w:pPr>
        <w:ind w:left="3996" w:hanging="180"/>
      </w:pPr>
    </w:lvl>
    <w:lvl w:ilvl="6" w:tplc="300A000F" w:tentative="1">
      <w:start w:val="1"/>
      <w:numFmt w:val="decimal"/>
      <w:lvlText w:val="%7."/>
      <w:lvlJc w:val="left"/>
      <w:pPr>
        <w:ind w:left="4716" w:hanging="360"/>
      </w:pPr>
    </w:lvl>
    <w:lvl w:ilvl="7" w:tplc="300A0019" w:tentative="1">
      <w:start w:val="1"/>
      <w:numFmt w:val="lowerLetter"/>
      <w:lvlText w:val="%8."/>
      <w:lvlJc w:val="left"/>
      <w:pPr>
        <w:ind w:left="5436" w:hanging="360"/>
      </w:pPr>
    </w:lvl>
    <w:lvl w:ilvl="8" w:tplc="300A001B" w:tentative="1">
      <w:start w:val="1"/>
      <w:numFmt w:val="lowerRoman"/>
      <w:lvlText w:val="%9."/>
      <w:lvlJc w:val="right"/>
      <w:pPr>
        <w:ind w:left="6156" w:hanging="180"/>
      </w:pPr>
    </w:lvl>
  </w:abstractNum>
  <w:abstractNum w:abstractNumId="12" w15:restartNumberingAfterBreak="0">
    <w:nsid w:val="30817E1A"/>
    <w:multiLevelType w:val="multilevel"/>
    <w:tmpl w:val="1C00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0E7E33"/>
    <w:multiLevelType w:val="multilevel"/>
    <w:tmpl w:val="8EB8A5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6731CE3"/>
    <w:multiLevelType w:val="multilevel"/>
    <w:tmpl w:val="DB503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A96C0C"/>
    <w:multiLevelType w:val="multilevel"/>
    <w:tmpl w:val="1A22DEFC"/>
    <w:lvl w:ilvl="0">
      <w:start w:val="1"/>
      <w:numFmt w:val="decimal"/>
      <w:lvlText w:val="%1."/>
      <w:lvlJc w:val="left"/>
      <w:pPr>
        <w:ind w:left="1211" w:hanging="360"/>
      </w:pPr>
      <w:rPr>
        <w:rFonts w:hint="default"/>
        <w:i w:val="0"/>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7E7171"/>
    <w:multiLevelType w:val="hybridMultilevel"/>
    <w:tmpl w:val="68EEE0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0F15E8"/>
    <w:multiLevelType w:val="hybridMultilevel"/>
    <w:tmpl w:val="937C893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574C54D8"/>
    <w:multiLevelType w:val="hybridMultilevel"/>
    <w:tmpl w:val="3CC2676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EFE72F4"/>
    <w:multiLevelType w:val="hybridMultilevel"/>
    <w:tmpl w:val="ACDCEFCE"/>
    <w:lvl w:ilvl="0" w:tplc="4C968346">
      <w:start w:val="1"/>
      <w:numFmt w:val="upperLetter"/>
      <w:lvlText w:val="%1."/>
      <w:lvlJc w:val="left"/>
      <w:pPr>
        <w:ind w:left="396" w:hanging="360"/>
      </w:pPr>
      <w:rPr>
        <w:rFonts w:hint="default"/>
      </w:rPr>
    </w:lvl>
    <w:lvl w:ilvl="1" w:tplc="300A0019" w:tentative="1">
      <w:start w:val="1"/>
      <w:numFmt w:val="lowerLetter"/>
      <w:lvlText w:val="%2."/>
      <w:lvlJc w:val="left"/>
      <w:pPr>
        <w:ind w:left="1116" w:hanging="360"/>
      </w:pPr>
    </w:lvl>
    <w:lvl w:ilvl="2" w:tplc="300A001B" w:tentative="1">
      <w:start w:val="1"/>
      <w:numFmt w:val="lowerRoman"/>
      <w:lvlText w:val="%3."/>
      <w:lvlJc w:val="right"/>
      <w:pPr>
        <w:ind w:left="1836" w:hanging="180"/>
      </w:pPr>
    </w:lvl>
    <w:lvl w:ilvl="3" w:tplc="300A000F" w:tentative="1">
      <w:start w:val="1"/>
      <w:numFmt w:val="decimal"/>
      <w:lvlText w:val="%4."/>
      <w:lvlJc w:val="left"/>
      <w:pPr>
        <w:ind w:left="2556" w:hanging="360"/>
      </w:pPr>
    </w:lvl>
    <w:lvl w:ilvl="4" w:tplc="300A0019" w:tentative="1">
      <w:start w:val="1"/>
      <w:numFmt w:val="lowerLetter"/>
      <w:lvlText w:val="%5."/>
      <w:lvlJc w:val="left"/>
      <w:pPr>
        <w:ind w:left="3276" w:hanging="360"/>
      </w:pPr>
    </w:lvl>
    <w:lvl w:ilvl="5" w:tplc="300A001B" w:tentative="1">
      <w:start w:val="1"/>
      <w:numFmt w:val="lowerRoman"/>
      <w:lvlText w:val="%6."/>
      <w:lvlJc w:val="right"/>
      <w:pPr>
        <w:ind w:left="3996" w:hanging="180"/>
      </w:pPr>
    </w:lvl>
    <w:lvl w:ilvl="6" w:tplc="300A000F" w:tentative="1">
      <w:start w:val="1"/>
      <w:numFmt w:val="decimal"/>
      <w:lvlText w:val="%7."/>
      <w:lvlJc w:val="left"/>
      <w:pPr>
        <w:ind w:left="4716" w:hanging="360"/>
      </w:pPr>
    </w:lvl>
    <w:lvl w:ilvl="7" w:tplc="300A0019" w:tentative="1">
      <w:start w:val="1"/>
      <w:numFmt w:val="lowerLetter"/>
      <w:lvlText w:val="%8."/>
      <w:lvlJc w:val="left"/>
      <w:pPr>
        <w:ind w:left="5436" w:hanging="360"/>
      </w:pPr>
    </w:lvl>
    <w:lvl w:ilvl="8" w:tplc="300A001B" w:tentative="1">
      <w:start w:val="1"/>
      <w:numFmt w:val="lowerRoman"/>
      <w:lvlText w:val="%9."/>
      <w:lvlJc w:val="right"/>
      <w:pPr>
        <w:ind w:left="6156" w:hanging="180"/>
      </w:pPr>
    </w:lvl>
  </w:abstractNum>
  <w:abstractNum w:abstractNumId="20" w15:restartNumberingAfterBreak="0">
    <w:nsid w:val="5F7C6269"/>
    <w:multiLevelType w:val="hybridMultilevel"/>
    <w:tmpl w:val="68EEE09A"/>
    <w:lvl w:ilvl="0" w:tplc="30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EB44BF"/>
    <w:multiLevelType w:val="hybridMultilevel"/>
    <w:tmpl w:val="68EEE0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505C84"/>
    <w:multiLevelType w:val="multilevel"/>
    <w:tmpl w:val="EA1234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8645E36"/>
    <w:multiLevelType w:val="hybridMultilevel"/>
    <w:tmpl w:val="FB487B58"/>
    <w:lvl w:ilvl="0" w:tplc="300A000B">
      <w:start w:val="1"/>
      <w:numFmt w:val="bullet"/>
      <w:lvlText w:val=""/>
      <w:lvlJc w:val="left"/>
      <w:pPr>
        <w:ind w:left="928" w:hanging="360"/>
      </w:pPr>
      <w:rPr>
        <w:rFonts w:ascii="Wingdings" w:hAnsi="Wingdings" w:hint="default"/>
      </w:rPr>
    </w:lvl>
    <w:lvl w:ilvl="1" w:tplc="300A0003" w:tentative="1">
      <w:start w:val="1"/>
      <w:numFmt w:val="bullet"/>
      <w:lvlText w:val="o"/>
      <w:lvlJc w:val="left"/>
      <w:pPr>
        <w:ind w:left="1648" w:hanging="360"/>
      </w:pPr>
      <w:rPr>
        <w:rFonts w:ascii="Courier New" w:hAnsi="Courier New" w:cs="Courier New" w:hint="default"/>
      </w:rPr>
    </w:lvl>
    <w:lvl w:ilvl="2" w:tplc="300A0005" w:tentative="1">
      <w:start w:val="1"/>
      <w:numFmt w:val="bullet"/>
      <w:lvlText w:val=""/>
      <w:lvlJc w:val="left"/>
      <w:pPr>
        <w:ind w:left="2368" w:hanging="360"/>
      </w:pPr>
      <w:rPr>
        <w:rFonts w:ascii="Wingdings" w:hAnsi="Wingdings" w:hint="default"/>
      </w:rPr>
    </w:lvl>
    <w:lvl w:ilvl="3" w:tplc="300A0001">
      <w:start w:val="1"/>
      <w:numFmt w:val="bullet"/>
      <w:lvlText w:val=""/>
      <w:lvlJc w:val="left"/>
      <w:pPr>
        <w:ind w:left="3088" w:hanging="360"/>
      </w:pPr>
      <w:rPr>
        <w:rFonts w:ascii="Symbol" w:hAnsi="Symbol" w:hint="default"/>
      </w:rPr>
    </w:lvl>
    <w:lvl w:ilvl="4" w:tplc="300A0003" w:tentative="1">
      <w:start w:val="1"/>
      <w:numFmt w:val="bullet"/>
      <w:lvlText w:val="o"/>
      <w:lvlJc w:val="left"/>
      <w:pPr>
        <w:ind w:left="3808" w:hanging="360"/>
      </w:pPr>
      <w:rPr>
        <w:rFonts w:ascii="Courier New" w:hAnsi="Courier New" w:cs="Courier New" w:hint="default"/>
      </w:rPr>
    </w:lvl>
    <w:lvl w:ilvl="5" w:tplc="300A0005" w:tentative="1">
      <w:start w:val="1"/>
      <w:numFmt w:val="bullet"/>
      <w:lvlText w:val=""/>
      <w:lvlJc w:val="left"/>
      <w:pPr>
        <w:ind w:left="4528" w:hanging="360"/>
      </w:pPr>
      <w:rPr>
        <w:rFonts w:ascii="Wingdings" w:hAnsi="Wingdings" w:hint="default"/>
      </w:rPr>
    </w:lvl>
    <w:lvl w:ilvl="6" w:tplc="300A0001" w:tentative="1">
      <w:start w:val="1"/>
      <w:numFmt w:val="bullet"/>
      <w:lvlText w:val=""/>
      <w:lvlJc w:val="left"/>
      <w:pPr>
        <w:ind w:left="5248" w:hanging="360"/>
      </w:pPr>
      <w:rPr>
        <w:rFonts w:ascii="Symbol" w:hAnsi="Symbol" w:hint="default"/>
      </w:rPr>
    </w:lvl>
    <w:lvl w:ilvl="7" w:tplc="300A0003" w:tentative="1">
      <w:start w:val="1"/>
      <w:numFmt w:val="bullet"/>
      <w:lvlText w:val="o"/>
      <w:lvlJc w:val="left"/>
      <w:pPr>
        <w:ind w:left="5968" w:hanging="360"/>
      </w:pPr>
      <w:rPr>
        <w:rFonts w:ascii="Courier New" w:hAnsi="Courier New" w:cs="Courier New" w:hint="default"/>
      </w:rPr>
    </w:lvl>
    <w:lvl w:ilvl="8" w:tplc="300A0005" w:tentative="1">
      <w:start w:val="1"/>
      <w:numFmt w:val="bullet"/>
      <w:lvlText w:val=""/>
      <w:lvlJc w:val="left"/>
      <w:pPr>
        <w:ind w:left="6688" w:hanging="360"/>
      </w:pPr>
      <w:rPr>
        <w:rFonts w:ascii="Wingdings" w:hAnsi="Wingdings" w:hint="default"/>
      </w:rPr>
    </w:lvl>
  </w:abstractNum>
  <w:abstractNum w:abstractNumId="24" w15:restartNumberingAfterBreak="0">
    <w:nsid w:val="7A252BE4"/>
    <w:multiLevelType w:val="hybridMultilevel"/>
    <w:tmpl w:val="1D1ABF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7E4B69F1"/>
    <w:multiLevelType w:val="hybridMultilevel"/>
    <w:tmpl w:val="FDD207CC"/>
    <w:lvl w:ilvl="0" w:tplc="300A0001">
      <w:start w:val="1"/>
      <w:numFmt w:val="bullet"/>
      <w:lvlText w:val=""/>
      <w:lvlJc w:val="left"/>
      <w:pPr>
        <w:ind w:left="1926" w:hanging="360"/>
      </w:pPr>
      <w:rPr>
        <w:rFonts w:ascii="Symbol" w:hAnsi="Symbol" w:hint="default"/>
      </w:rPr>
    </w:lvl>
    <w:lvl w:ilvl="1" w:tplc="300A0003" w:tentative="1">
      <w:start w:val="1"/>
      <w:numFmt w:val="bullet"/>
      <w:lvlText w:val="o"/>
      <w:lvlJc w:val="left"/>
      <w:pPr>
        <w:ind w:left="2646" w:hanging="360"/>
      </w:pPr>
      <w:rPr>
        <w:rFonts w:ascii="Courier New" w:hAnsi="Courier New" w:cs="Courier New" w:hint="default"/>
      </w:rPr>
    </w:lvl>
    <w:lvl w:ilvl="2" w:tplc="300A0005" w:tentative="1">
      <w:start w:val="1"/>
      <w:numFmt w:val="bullet"/>
      <w:lvlText w:val=""/>
      <w:lvlJc w:val="left"/>
      <w:pPr>
        <w:ind w:left="3366" w:hanging="360"/>
      </w:pPr>
      <w:rPr>
        <w:rFonts w:ascii="Wingdings" w:hAnsi="Wingdings" w:hint="default"/>
      </w:rPr>
    </w:lvl>
    <w:lvl w:ilvl="3" w:tplc="300A0001">
      <w:start w:val="1"/>
      <w:numFmt w:val="bullet"/>
      <w:lvlText w:val=""/>
      <w:lvlJc w:val="left"/>
      <w:pPr>
        <w:ind w:left="4086" w:hanging="360"/>
      </w:pPr>
      <w:rPr>
        <w:rFonts w:ascii="Symbol" w:hAnsi="Symbol" w:hint="default"/>
      </w:rPr>
    </w:lvl>
    <w:lvl w:ilvl="4" w:tplc="300A0003" w:tentative="1">
      <w:start w:val="1"/>
      <w:numFmt w:val="bullet"/>
      <w:lvlText w:val="o"/>
      <w:lvlJc w:val="left"/>
      <w:pPr>
        <w:ind w:left="4806" w:hanging="360"/>
      </w:pPr>
      <w:rPr>
        <w:rFonts w:ascii="Courier New" w:hAnsi="Courier New" w:cs="Courier New" w:hint="default"/>
      </w:rPr>
    </w:lvl>
    <w:lvl w:ilvl="5" w:tplc="300A0005" w:tentative="1">
      <w:start w:val="1"/>
      <w:numFmt w:val="bullet"/>
      <w:lvlText w:val=""/>
      <w:lvlJc w:val="left"/>
      <w:pPr>
        <w:ind w:left="5526" w:hanging="360"/>
      </w:pPr>
      <w:rPr>
        <w:rFonts w:ascii="Wingdings" w:hAnsi="Wingdings" w:hint="default"/>
      </w:rPr>
    </w:lvl>
    <w:lvl w:ilvl="6" w:tplc="300A0001" w:tentative="1">
      <w:start w:val="1"/>
      <w:numFmt w:val="bullet"/>
      <w:lvlText w:val=""/>
      <w:lvlJc w:val="left"/>
      <w:pPr>
        <w:ind w:left="6246" w:hanging="360"/>
      </w:pPr>
      <w:rPr>
        <w:rFonts w:ascii="Symbol" w:hAnsi="Symbol" w:hint="default"/>
      </w:rPr>
    </w:lvl>
    <w:lvl w:ilvl="7" w:tplc="300A0003" w:tentative="1">
      <w:start w:val="1"/>
      <w:numFmt w:val="bullet"/>
      <w:lvlText w:val="o"/>
      <w:lvlJc w:val="left"/>
      <w:pPr>
        <w:ind w:left="6966" w:hanging="360"/>
      </w:pPr>
      <w:rPr>
        <w:rFonts w:ascii="Courier New" w:hAnsi="Courier New" w:cs="Courier New" w:hint="default"/>
      </w:rPr>
    </w:lvl>
    <w:lvl w:ilvl="8" w:tplc="300A0005" w:tentative="1">
      <w:start w:val="1"/>
      <w:numFmt w:val="bullet"/>
      <w:lvlText w:val=""/>
      <w:lvlJc w:val="left"/>
      <w:pPr>
        <w:ind w:left="7686" w:hanging="360"/>
      </w:pPr>
      <w:rPr>
        <w:rFonts w:ascii="Wingdings" w:hAnsi="Wingdings" w:hint="default"/>
      </w:rPr>
    </w:lvl>
  </w:abstractNum>
  <w:abstractNum w:abstractNumId="26" w15:restartNumberingAfterBreak="0">
    <w:nsid w:val="7F570770"/>
    <w:multiLevelType w:val="hybridMultilevel"/>
    <w:tmpl w:val="62F01E74"/>
    <w:lvl w:ilvl="0" w:tplc="B99297CE">
      <w:start w:val="1"/>
      <w:numFmt w:val="upperLetter"/>
      <w:lvlText w:val="%1)"/>
      <w:lvlJc w:val="left"/>
      <w:pPr>
        <w:ind w:left="1080" w:hanging="360"/>
      </w:pPr>
      <w:rPr>
        <w:rFonts w:hint="default"/>
        <w:b w:val="0"/>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16cid:durableId="274212066">
    <w:abstractNumId w:val="0"/>
  </w:num>
  <w:num w:numId="2" w16cid:durableId="484779631">
    <w:abstractNumId w:val="9"/>
  </w:num>
  <w:num w:numId="3" w16cid:durableId="1526753454">
    <w:abstractNumId w:val="15"/>
  </w:num>
  <w:num w:numId="4" w16cid:durableId="675496262">
    <w:abstractNumId w:val="17"/>
  </w:num>
  <w:num w:numId="5" w16cid:durableId="413939442">
    <w:abstractNumId w:val="14"/>
    <w:lvlOverride w:ilvl="0">
      <w:lvl w:ilvl="0">
        <w:numFmt w:val="lowerLetter"/>
        <w:lvlText w:val="%1."/>
        <w:lvlJc w:val="left"/>
      </w:lvl>
    </w:lvlOverride>
  </w:num>
  <w:num w:numId="6" w16cid:durableId="1336229357">
    <w:abstractNumId w:val="14"/>
    <w:lvlOverride w:ilvl="0">
      <w:lvl w:ilvl="0">
        <w:numFmt w:val="lowerLetter"/>
        <w:lvlText w:val="%1."/>
        <w:lvlJc w:val="left"/>
      </w:lvl>
    </w:lvlOverride>
  </w:num>
  <w:num w:numId="7" w16cid:durableId="2000380746">
    <w:abstractNumId w:val="14"/>
    <w:lvlOverride w:ilvl="0">
      <w:lvl w:ilvl="0">
        <w:numFmt w:val="lowerLetter"/>
        <w:lvlText w:val="%1."/>
        <w:lvlJc w:val="left"/>
      </w:lvl>
    </w:lvlOverride>
  </w:num>
  <w:num w:numId="8" w16cid:durableId="1809928865">
    <w:abstractNumId w:val="14"/>
    <w:lvlOverride w:ilvl="0">
      <w:lvl w:ilvl="0">
        <w:numFmt w:val="lowerLetter"/>
        <w:lvlText w:val="%1."/>
        <w:lvlJc w:val="left"/>
      </w:lvl>
    </w:lvlOverride>
  </w:num>
  <w:num w:numId="9" w16cid:durableId="515464945">
    <w:abstractNumId w:val="14"/>
    <w:lvlOverride w:ilvl="0">
      <w:lvl w:ilvl="0">
        <w:numFmt w:val="lowerLetter"/>
        <w:lvlText w:val="%1."/>
        <w:lvlJc w:val="left"/>
      </w:lvl>
    </w:lvlOverride>
  </w:num>
  <w:num w:numId="10" w16cid:durableId="1796605163">
    <w:abstractNumId w:val="14"/>
    <w:lvlOverride w:ilvl="0">
      <w:lvl w:ilvl="0">
        <w:numFmt w:val="lowerLetter"/>
        <w:lvlText w:val="%1."/>
        <w:lvlJc w:val="left"/>
      </w:lvl>
    </w:lvlOverride>
  </w:num>
  <w:num w:numId="11" w16cid:durableId="989477179">
    <w:abstractNumId w:val="14"/>
    <w:lvlOverride w:ilvl="0">
      <w:lvl w:ilvl="0">
        <w:numFmt w:val="lowerLetter"/>
        <w:lvlText w:val="%1."/>
        <w:lvlJc w:val="left"/>
      </w:lvl>
    </w:lvlOverride>
  </w:num>
  <w:num w:numId="12" w16cid:durableId="306132481">
    <w:abstractNumId w:val="14"/>
    <w:lvlOverride w:ilvl="1">
      <w:lvl w:ilvl="1">
        <w:numFmt w:val="lowerLetter"/>
        <w:lvlText w:val="%2."/>
        <w:lvlJc w:val="left"/>
      </w:lvl>
    </w:lvlOverride>
  </w:num>
  <w:num w:numId="13" w16cid:durableId="1889760631">
    <w:abstractNumId w:val="14"/>
    <w:lvlOverride w:ilvl="1">
      <w:lvl w:ilvl="1">
        <w:numFmt w:val="lowerLetter"/>
        <w:lvlText w:val="%2."/>
        <w:lvlJc w:val="left"/>
      </w:lvl>
    </w:lvlOverride>
  </w:num>
  <w:num w:numId="14" w16cid:durableId="1741782024">
    <w:abstractNumId w:val="14"/>
    <w:lvlOverride w:ilvl="1">
      <w:lvl w:ilvl="1">
        <w:numFmt w:val="lowerLetter"/>
        <w:lvlText w:val="%2."/>
        <w:lvlJc w:val="left"/>
      </w:lvl>
    </w:lvlOverride>
  </w:num>
  <w:num w:numId="15" w16cid:durableId="393163567">
    <w:abstractNumId w:val="14"/>
    <w:lvlOverride w:ilvl="1">
      <w:lvl w:ilvl="1">
        <w:numFmt w:val="lowerLetter"/>
        <w:lvlText w:val="%2."/>
        <w:lvlJc w:val="left"/>
      </w:lvl>
    </w:lvlOverride>
  </w:num>
  <w:num w:numId="16" w16cid:durableId="602954613">
    <w:abstractNumId w:val="14"/>
    <w:lvlOverride w:ilvl="1">
      <w:lvl w:ilvl="1">
        <w:numFmt w:val="lowerLetter"/>
        <w:lvlText w:val="%2."/>
        <w:lvlJc w:val="left"/>
      </w:lvl>
    </w:lvlOverride>
  </w:num>
  <w:num w:numId="17" w16cid:durableId="551238605">
    <w:abstractNumId w:val="7"/>
  </w:num>
  <w:num w:numId="18" w16cid:durableId="787357881">
    <w:abstractNumId w:val="3"/>
  </w:num>
  <w:num w:numId="19" w16cid:durableId="504787449">
    <w:abstractNumId w:val="20"/>
  </w:num>
  <w:num w:numId="20" w16cid:durableId="1085151402">
    <w:abstractNumId w:val="16"/>
  </w:num>
  <w:num w:numId="21" w16cid:durableId="393891714">
    <w:abstractNumId w:val="21"/>
  </w:num>
  <w:num w:numId="22" w16cid:durableId="1417553220">
    <w:abstractNumId w:val="26"/>
  </w:num>
  <w:num w:numId="23" w16cid:durableId="326516570">
    <w:abstractNumId w:val="5"/>
  </w:num>
  <w:num w:numId="24" w16cid:durableId="1695106936">
    <w:abstractNumId w:val="10"/>
  </w:num>
  <w:num w:numId="25" w16cid:durableId="1076979840">
    <w:abstractNumId w:val="8"/>
  </w:num>
  <w:num w:numId="26" w16cid:durableId="1938249527">
    <w:abstractNumId w:val="4"/>
  </w:num>
  <w:num w:numId="27" w16cid:durableId="1414469164">
    <w:abstractNumId w:val="6"/>
  </w:num>
  <w:num w:numId="28" w16cid:durableId="603851656">
    <w:abstractNumId w:val="24"/>
  </w:num>
  <w:num w:numId="29" w16cid:durableId="916094502">
    <w:abstractNumId w:val="12"/>
    <w:lvlOverride w:ilvl="0">
      <w:lvl w:ilvl="0">
        <w:numFmt w:val="lowerLetter"/>
        <w:lvlText w:val="%1."/>
        <w:lvlJc w:val="left"/>
      </w:lvl>
    </w:lvlOverride>
  </w:num>
  <w:num w:numId="30" w16cid:durableId="634871666">
    <w:abstractNumId w:val="12"/>
    <w:lvlOverride w:ilvl="0">
      <w:lvl w:ilvl="0">
        <w:numFmt w:val="lowerLetter"/>
        <w:lvlText w:val="%1."/>
        <w:lvlJc w:val="left"/>
      </w:lvl>
    </w:lvlOverride>
  </w:num>
  <w:num w:numId="31" w16cid:durableId="1969049830">
    <w:abstractNumId w:val="12"/>
    <w:lvlOverride w:ilvl="0">
      <w:lvl w:ilvl="0">
        <w:numFmt w:val="lowerLetter"/>
        <w:lvlText w:val="%1."/>
        <w:lvlJc w:val="left"/>
      </w:lvl>
    </w:lvlOverride>
  </w:num>
  <w:num w:numId="32" w16cid:durableId="600185954">
    <w:abstractNumId w:val="2"/>
    <w:lvlOverride w:ilvl="0">
      <w:lvl w:ilvl="0">
        <w:numFmt w:val="lowerLetter"/>
        <w:lvlText w:val="%1."/>
        <w:lvlJc w:val="left"/>
      </w:lvl>
    </w:lvlOverride>
  </w:num>
  <w:num w:numId="33" w16cid:durableId="1207327246">
    <w:abstractNumId w:val="22"/>
  </w:num>
  <w:num w:numId="34" w16cid:durableId="131994001">
    <w:abstractNumId w:val="11"/>
  </w:num>
  <w:num w:numId="35" w16cid:durableId="1597325456">
    <w:abstractNumId w:val="1"/>
  </w:num>
  <w:num w:numId="36" w16cid:durableId="739446553">
    <w:abstractNumId w:val="18"/>
  </w:num>
  <w:num w:numId="37" w16cid:durableId="802116637">
    <w:abstractNumId w:val="19"/>
  </w:num>
  <w:num w:numId="38" w16cid:durableId="708455211">
    <w:abstractNumId w:val="13"/>
  </w:num>
  <w:num w:numId="39" w16cid:durableId="1441681438">
    <w:abstractNumId w:val="25"/>
  </w:num>
  <w:num w:numId="40" w16cid:durableId="14840815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22E"/>
    <w:rsid w:val="00005354"/>
    <w:rsid w:val="000128C2"/>
    <w:rsid w:val="00013689"/>
    <w:rsid w:val="0002146E"/>
    <w:rsid w:val="00024046"/>
    <w:rsid w:val="0003005D"/>
    <w:rsid w:val="00035878"/>
    <w:rsid w:val="00035BAE"/>
    <w:rsid w:val="00037D19"/>
    <w:rsid w:val="00042240"/>
    <w:rsid w:val="000428E4"/>
    <w:rsid w:val="00051743"/>
    <w:rsid w:val="00056E13"/>
    <w:rsid w:val="0005757B"/>
    <w:rsid w:val="00061B90"/>
    <w:rsid w:val="00064C13"/>
    <w:rsid w:val="00070509"/>
    <w:rsid w:val="000760B9"/>
    <w:rsid w:val="00081D21"/>
    <w:rsid w:val="00081E32"/>
    <w:rsid w:val="00083683"/>
    <w:rsid w:val="00087A26"/>
    <w:rsid w:val="00087F97"/>
    <w:rsid w:val="00090EE6"/>
    <w:rsid w:val="0009328A"/>
    <w:rsid w:val="00097AA3"/>
    <w:rsid w:val="000A12B5"/>
    <w:rsid w:val="000B594B"/>
    <w:rsid w:val="000C23F9"/>
    <w:rsid w:val="000C575E"/>
    <w:rsid w:val="000C7A67"/>
    <w:rsid w:val="000D1673"/>
    <w:rsid w:val="000D556C"/>
    <w:rsid w:val="000F64C2"/>
    <w:rsid w:val="00101F84"/>
    <w:rsid w:val="00102F02"/>
    <w:rsid w:val="00106928"/>
    <w:rsid w:val="001107E9"/>
    <w:rsid w:val="0011628B"/>
    <w:rsid w:val="00121023"/>
    <w:rsid w:val="00124F30"/>
    <w:rsid w:val="00130BE3"/>
    <w:rsid w:val="001357ED"/>
    <w:rsid w:val="00135960"/>
    <w:rsid w:val="00143662"/>
    <w:rsid w:val="001439C9"/>
    <w:rsid w:val="00146AB9"/>
    <w:rsid w:val="001501E6"/>
    <w:rsid w:val="0015224B"/>
    <w:rsid w:val="00157969"/>
    <w:rsid w:val="00157E67"/>
    <w:rsid w:val="00160D68"/>
    <w:rsid w:val="00163CC6"/>
    <w:rsid w:val="00165365"/>
    <w:rsid w:val="001670C8"/>
    <w:rsid w:val="00170B01"/>
    <w:rsid w:val="00170CC6"/>
    <w:rsid w:val="00181F77"/>
    <w:rsid w:val="00183F55"/>
    <w:rsid w:val="00184CAE"/>
    <w:rsid w:val="00194130"/>
    <w:rsid w:val="00194669"/>
    <w:rsid w:val="00194785"/>
    <w:rsid w:val="001A4A44"/>
    <w:rsid w:val="001B001B"/>
    <w:rsid w:val="001B0A64"/>
    <w:rsid w:val="001B36D3"/>
    <w:rsid w:val="001B4E08"/>
    <w:rsid w:val="001B58FA"/>
    <w:rsid w:val="001B6DA8"/>
    <w:rsid w:val="001C0226"/>
    <w:rsid w:val="001C03FC"/>
    <w:rsid w:val="001C33A7"/>
    <w:rsid w:val="001E03B9"/>
    <w:rsid w:val="001E1503"/>
    <w:rsid w:val="001E45FA"/>
    <w:rsid w:val="001E62C3"/>
    <w:rsid w:val="001F0A53"/>
    <w:rsid w:val="001F78E8"/>
    <w:rsid w:val="001F7C4A"/>
    <w:rsid w:val="0020044F"/>
    <w:rsid w:val="00205180"/>
    <w:rsid w:val="00206939"/>
    <w:rsid w:val="00206C78"/>
    <w:rsid w:val="00207A54"/>
    <w:rsid w:val="0021586C"/>
    <w:rsid w:val="00217A2D"/>
    <w:rsid w:val="00224327"/>
    <w:rsid w:val="002243F8"/>
    <w:rsid w:val="00233CCE"/>
    <w:rsid w:val="00234D35"/>
    <w:rsid w:val="002439CE"/>
    <w:rsid w:val="00255F7A"/>
    <w:rsid w:val="00257B33"/>
    <w:rsid w:val="00260C98"/>
    <w:rsid w:val="00260CB2"/>
    <w:rsid w:val="00262493"/>
    <w:rsid w:val="00267839"/>
    <w:rsid w:val="00270745"/>
    <w:rsid w:val="00273E22"/>
    <w:rsid w:val="0027423C"/>
    <w:rsid w:val="0028055A"/>
    <w:rsid w:val="002868AD"/>
    <w:rsid w:val="00290D16"/>
    <w:rsid w:val="002A0970"/>
    <w:rsid w:val="002A15DD"/>
    <w:rsid w:val="002A4271"/>
    <w:rsid w:val="002B142F"/>
    <w:rsid w:val="002C141D"/>
    <w:rsid w:val="002C295F"/>
    <w:rsid w:val="002C352D"/>
    <w:rsid w:val="002C5EA5"/>
    <w:rsid w:val="002C7A29"/>
    <w:rsid w:val="002E01CD"/>
    <w:rsid w:val="002E22D1"/>
    <w:rsid w:val="002E2A82"/>
    <w:rsid w:val="002F1F35"/>
    <w:rsid w:val="002F6962"/>
    <w:rsid w:val="00300C93"/>
    <w:rsid w:val="00301B36"/>
    <w:rsid w:val="00303997"/>
    <w:rsid w:val="003122BC"/>
    <w:rsid w:val="00312D3F"/>
    <w:rsid w:val="0032234E"/>
    <w:rsid w:val="00322E0C"/>
    <w:rsid w:val="00325A39"/>
    <w:rsid w:val="00325BE2"/>
    <w:rsid w:val="00327D6A"/>
    <w:rsid w:val="00332064"/>
    <w:rsid w:val="00333720"/>
    <w:rsid w:val="00340116"/>
    <w:rsid w:val="003429A4"/>
    <w:rsid w:val="00350B95"/>
    <w:rsid w:val="00350F8D"/>
    <w:rsid w:val="0035322F"/>
    <w:rsid w:val="00360192"/>
    <w:rsid w:val="00361F77"/>
    <w:rsid w:val="003657AE"/>
    <w:rsid w:val="00365F84"/>
    <w:rsid w:val="0036603D"/>
    <w:rsid w:val="00366955"/>
    <w:rsid w:val="00370B3E"/>
    <w:rsid w:val="00384FE0"/>
    <w:rsid w:val="00391211"/>
    <w:rsid w:val="00392EA2"/>
    <w:rsid w:val="00393C17"/>
    <w:rsid w:val="003A1F8C"/>
    <w:rsid w:val="003B24E4"/>
    <w:rsid w:val="003B25C5"/>
    <w:rsid w:val="003C1B88"/>
    <w:rsid w:val="003C2E3F"/>
    <w:rsid w:val="003C549B"/>
    <w:rsid w:val="003D6D15"/>
    <w:rsid w:val="003E1315"/>
    <w:rsid w:val="003E223E"/>
    <w:rsid w:val="003E6341"/>
    <w:rsid w:val="003E7F03"/>
    <w:rsid w:val="003F137D"/>
    <w:rsid w:val="00402E75"/>
    <w:rsid w:val="00405F4C"/>
    <w:rsid w:val="00410CD6"/>
    <w:rsid w:val="00410EC3"/>
    <w:rsid w:val="00414B70"/>
    <w:rsid w:val="004309E8"/>
    <w:rsid w:val="00432BCA"/>
    <w:rsid w:val="00434F68"/>
    <w:rsid w:val="00444374"/>
    <w:rsid w:val="00446563"/>
    <w:rsid w:val="00446A3C"/>
    <w:rsid w:val="00453EB1"/>
    <w:rsid w:val="00465595"/>
    <w:rsid w:val="00467431"/>
    <w:rsid w:val="00470D50"/>
    <w:rsid w:val="00477289"/>
    <w:rsid w:val="0048663B"/>
    <w:rsid w:val="00491423"/>
    <w:rsid w:val="004917FD"/>
    <w:rsid w:val="00497EA2"/>
    <w:rsid w:val="004A0AAA"/>
    <w:rsid w:val="004A0C7C"/>
    <w:rsid w:val="004A363F"/>
    <w:rsid w:val="004A7543"/>
    <w:rsid w:val="004B5FE9"/>
    <w:rsid w:val="004D1B2A"/>
    <w:rsid w:val="004E3D56"/>
    <w:rsid w:val="004E4FBD"/>
    <w:rsid w:val="004E54A5"/>
    <w:rsid w:val="004F0CD1"/>
    <w:rsid w:val="004F16EF"/>
    <w:rsid w:val="004F1A59"/>
    <w:rsid w:val="004F1D64"/>
    <w:rsid w:val="004F3646"/>
    <w:rsid w:val="004F4B62"/>
    <w:rsid w:val="004F5F5D"/>
    <w:rsid w:val="004F6D9C"/>
    <w:rsid w:val="00501855"/>
    <w:rsid w:val="00504BB0"/>
    <w:rsid w:val="00510682"/>
    <w:rsid w:val="00510A43"/>
    <w:rsid w:val="005151AB"/>
    <w:rsid w:val="00517699"/>
    <w:rsid w:val="00522DB2"/>
    <w:rsid w:val="00523F21"/>
    <w:rsid w:val="005251C2"/>
    <w:rsid w:val="0052690E"/>
    <w:rsid w:val="00532740"/>
    <w:rsid w:val="005373F4"/>
    <w:rsid w:val="00537EA1"/>
    <w:rsid w:val="005450E7"/>
    <w:rsid w:val="00546EAF"/>
    <w:rsid w:val="005549C2"/>
    <w:rsid w:val="00557507"/>
    <w:rsid w:val="0056056F"/>
    <w:rsid w:val="005658A5"/>
    <w:rsid w:val="00565971"/>
    <w:rsid w:val="00571658"/>
    <w:rsid w:val="00576B72"/>
    <w:rsid w:val="00577126"/>
    <w:rsid w:val="00587CC0"/>
    <w:rsid w:val="00592AC4"/>
    <w:rsid w:val="005A79D7"/>
    <w:rsid w:val="005B3985"/>
    <w:rsid w:val="005B3BD1"/>
    <w:rsid w:val="005B7DA2"/>
    <w:rsid w:val="005C4006"/>
    <w:rsid w:val="005C77D3"/>
    <w:rsid w:val="005D1B7C"/>
    <w:rsid w:val="005D36C6"/>
    <w:rsid w:val="005D4502"/>
    <w:rsid w:val="005D59B0"/>
    <w:rsid w:val="005D5C8F"/>
    <w:rsid w:val="005E651D"/>
    <w:rsid w:val="005F3713"/>
    <w:rsid w:val="005F3EAD"/>
    <w:rsid w:val="005F7180"/>
    <w:rsid w:val="005F77B0"/>
    <w:rsid w:val="005F793E"/>
    <w:rsid w:val="0060078A"/>
    <w:rsid w:val="00601C3C"/>
    <w:rsid w:val="006021BC"/>
    <w:rsid w:val="00615316"/>
    <w:rsid w:val="00616DF6"/>
    <w:rsid w:val="006201A8"/>
    <w:rsid w:val="006220C1"/>
    <w:rsid w:val="00623A55"/>
    <w:rsid w:val="00633833"/>
    <w:rsid w:val="006339C2"/>
    <w:rsid w:val="00636526"/>
    <w:rsid w:val="006369CB"/>
    <w:rsid w:val="00647724"/>
    <w:rsid w:val="00650DD5"/>
    <w:rsid w:val="00655AD8"/>
    <w:rsid w:val="006609B5"/>
    <w:rsid w:val="00660AE8"/>
    <w:rsid w:val="00664B59"/>
    <w:rsid w:val="0067169D"/>
    <w:rsid w:val="00673DA9"/>
    <w:rsid w:val="00674E78"/>
    <w:rsid w:val="006778CB"/>
    <w:rsid w:val="00684DB6"/>
    <w:rsid w:val="0069195F"/>
    <w:rsid w:val="00693D7F"/>
    <w:rsid w:val="0069602D"/>
    <w:rsid w:val="006A1C4A"/>
    <w:rsid w:val="006A2429"/>
    <w:rsid w:val="006A2491"/>
    <w:rsid w:val="006B0019"/>
    <w:rsid w:val="006D2539"/>
    <w:rsid w:val="006D2911"/>
    <w:rsid w:val="006E0D0D"/>
    <w:rsid w:val="006E2098"/>
    <w:rsid w:val="006F23B5"/>
    <w:rsid w:val="006F7267"/>
    <w:rsid w:val="006F7EA6"/>
    <w:rsid w:val="00704D5B"/>
    <w:rsid w:val="00707683"/>
    <w:rsid w:val="00714802"/>
    <w:rsid w:val="007154A9"/>
    <w:rsid w:val="00721CEA"/>
    <w:rsid w:val="00721E61"/>
    <w:rsid w:val="007315D8"/>
    <w:rsid w:val="007417A5"/>
    <w:rsid w:val="00744E5E"/>
    <w:rsid w:val="00746654"/>
    <w:rsid w:val="0075145E"/>
    <w:rsid w:val="007557CD"/>
    <w:rsid w:val="007567F1"/>
    <w:rsid w:val="00760C10"/>
    <w:rsid w:val="00765973"/>
    <w:rsid w:val="007668EA"/>
    <w:rsid w:val="00770441"/>
    <w:rsid w:val="00781247"/>
    <w:rsid w:val="00783248"/>
    <w:rsid w:val="00795047"/>
    <w:rsid w:val="00797053"/>
    <w:rsid w:val="007A2053"/>
    <w:rsid w:val="007A7E85"/>
    <w:rsid w:val="007B1018"/>
    <w:rsid w:val="007B285D"/>
    <w:rsid w:val="007B3FF0"/>
    <w:rsid w:val="007B45B0"/>
    <w:rsid w:val="007B76A6"/>
    <w:rsid w:val="007B787F"/>
    <w:rsid w:val="007C08F4"/>
    <w:rsid w:val="007C2486"/>
    <w:rsid w:val="007C50CC"/>
    <w:rsid w:val="007C6202"/>
    <w:rsid w:val="007D2B4B"/>
    <w:rsid w:val="007D4578"/>
    <w:rsid w:val="007D5DFB"/>
    <w:rsid w:val="007E3F31"/>
    <w:rsid w:val="007E622C"/>
    <w:rsid w:val="007F0320"/>
    <w:rsid w:val="007F6EFC"/>
    <w:rsid w:val="008045E8"/>
    <w:rsid w:val="00806F3B"/>
    <w:rsid w:val="0081428C"/>
    <w:rsid w:val="00817507"/>
    <w:rsid w:val="008213E4"/>
    <w:rsid w:val="008256CD"/>
    <w:rsid w:val="008276FF"/>
    <w:rsid w:val="00834E31"/>
    <w:rsid w:val="008353A2"/>
    <w:rsid w:val="00836EEF"/>
    <w:rsid w:val="00843642"/>
    <w:rsid w:val="00854962"/>
    <w:rsid w:val="008605CA"/>
    <w:rsid w:val="00861978"/>
    <w:rsid w:val="0086356D"/>
    <w:rsid w:val="00863EDE"/>
    <w:rsid w:val="008655BC"/>
    <w:rsid w:val="008704B3"/>
    <w:rsid w:val="00870DCD"/>
    <w:rsid w:val="0087158E"/>
    <w:rsid w:val="008733FB"/>
    <w:rsid w:val="00873CE5"/>
    <w:rsid w:val="00881073"/>
    <w:rsid w:val="0089036C"/>
    <w:rsid w:val="00892B7B"/>
    <w:rsid w:val="00892F30"/>
    <w:rsid w:val="00894B7B"/>
    <w:rsid w:val="008A1F48"/>
    <w:rsid w:val="008A4B58"/>
    <w:rsid w:val="008A5EB4"/>
    <w:rsid w:val="008B4927"/>
    <w:rsid w:val="008B7931"/>
    <w:rsid w:val="008C0CCE"/>
    <w:rsid w:val="008C31C3"/>
    <w:rsid w:val="008C73C9"/>
    <w:rsid w:val="008D3E4E"/>
    <w:rsid w:val="008E2292"/>
    <w:rsid w:val="008E326F"/>
    <w:rsid w:val="0090243E"/>
    <w:rsid w:val="0090681A"/>
    <w:rsid w:val="00910EAF"/>
    <w:rsid w:val="009118C1"/>
    <w:rsid w:val="009206F0"/>
    <w:rsid w:val="00925DEC"/>
    <w:rsid w:val="009305E3"/>
    <w:rsid w:val="00933574"/>
    <w:rsid w:val="00943196"/>
    <w:rsid w:val="009438DE"/>
    <w:rsid w:val="00944E52"/>
    <w:rsid w:val="009467D1"/>
    <w:rsid w:val="00946D4A"/>
    <w:rsid w:val="00950A88"/>
    <w:rsid w:val="0095396F"/>
    <w:rsid w:val="00954415"/>
    <w:rsid w:val="009551F3"/>
    <w:rsid w:val="00961741"/>
    <w:rsid w:val="00964D68"/>
    <w:rsid w:val="009658FF"/>
    <w:rsid w:val="00967E79"/>
    <w:rsid w:val="00970F33"/>
    <w:rsid w:val="00974601"/>
    <w:rsid w:val="00980DEB"/>
    <w:rsid w:val="0098488A"/>
    <w:rsid w:val="0098572D"/>
    <w:rsid w:val="00990F90"/>
    <w:rsid w:val="00997280"/>
    <w:rsid w:val="009A295C"/>
    <w:rsid w:val="009A33A0"/>
    <w:rsid w:val="009B5790"/>
    <w:rsid w:val="009B5A7A"/>
    <w:rsid w:val="009B7933"/>
    <w:rsid w:val="009C094B"/>
    <w:rsid w:val="009C2E6F"/>
    <w:rsid w:val="009C30B3"/>
    <w:rsid w:val="009C6171"/>
    <w:rsid w:val="009C6E71"/>
    <w:rsid w:val="009D3219"/>
    <w:rsid w:val="009D4884"/>
    <w:rsid w:val="009D7127"/>
    <w:rsid w:val="009E2526"/>
    <w:rsid w:val="009E2B43"/>
    <w:rsid w:val="009E66E4"/>
    <w:rsid w:val="009E7D88"/>
    <w:rsid w:val="009F2D96"/>
    <w:rsid w:val="009F3E87"/>
    <w:rsid w:val="009F4819"/>
    <w:rsid w:val="009F5BEA"/>
    <w:rsid w:val="00A041AA"/>
    <w:rsid w:val="00A04A3D"/>
    <w:rsid w:val="00A07446"/>
    <w:rsid w:val="00A11C97"/>
    <w:rsid w:val="00A11DB2"/>
    <w:rsid w:val="00A13055"/>
    <w:rsid w:val="00A257E0"/>
    <w:rsid w:val="00A2622E"/>
    <w:rsid w:val="00A31E6E"/>
    <w:rsid w:val="00A37EA9"/>
    <w:rsid w:val="00A4036E"/>
    <w:rsid w:val="00A61F16"/>
    <w:rsid w:val="00A626CD"/>
    <w:rsid w:val="00A67182"/>
    <w:rsid w:val="00A701CF"/>
    <w:rsid w:val="00A8034D"/>
    <w:rsid w:val="00A80BE5"/>
    <w:rsid w:val="00A83FE8"/>
    <w:rsid w:val="00A927BB"/>
    <w:rsid w:val="00AA2282"/>
    <w:rsid w:val="00AB1138"/>
    <w:rsid w:val="00AB1B5C"/>
    <w:rsid w:val="00AB5174"/>
    <w:rsid w:val="00AC2DFB"/>
    <w:rsid w:val="00AD1FA7"/>
    <w:rsid w:val="00AD20B5"/>
    <w:rsid w:val="00AD2190"/>
    <w:rsid w:val="00AD631F"/>
    <w:rsid w:val="00AD7370"/>
    <w:rsid w:val="00AE24C7"/>
    <w:rsid w:val="00AE375C"/>
    <w:rsid w:val="00AE5233"/>
    <w:rsid w:val="00AE7B5F"/>
    <w:rsid w:val="00AF1727"/>
    <w:rsid w:val="00B01F99"/>
    <w:rsid w:val="00B02BCB"/>
    <w:rsid w:val="00B03CC9"/>
    <w:rsid w:val="00B10274"/>
    <w:rsid w:val="00B158A2"/>
    <w:rsid w:val="00B20FC2"/>
    <w:rsid w:val="00B21DA4"/>
    <w:rsid w:val="00B22D2B"/>
    <w:rsid w:val="00B236BF"/>
    <w:rsid w:val="00B26FD9"/>
    <w:rsid w:val="00B371EA"/>
    <w:rsid w:val="00B41403"/>
    <w:rsid w:val="00B454D6"/>
    <w:rsid w:val="00B507DD"/>
    <w:rsid w:val="00B511E1"/>
    <w:rsid w:val="00B659B0"/>
    <w:rsid w:val="00B70215"/>
    <w:rsid w:val="00B70E5C"/>
    <w:rsid w:val="00B71A55"/>
    <w:rsid w:val="00B7383C"/>
    <w:rsid w:val="00B7651E"/>
    <w:rsid w:val="00B8056B"/>
    <w:rsid w:val="00B82F21"/>
    <w:rsid w:val="00B84F80"/>
    <w:rsid w:val="00B86596"/>
    <w:rsid w:val="00B90806"/>
    <w:rsid w:val="00B937F6"/>
    <w:rsid w:val="00B94397"/>
    <w:rsid w:val="00B955B0"/>
    <w:rsid w:val="00B95615"/>
    <w:rsid w:val="00B96608"/>
    <w:rsid w:val="00BA04D3"/>
    <w:rsid w:val="00BA1B38"/>
    <w:rsid w:val="00BA6649"/>
    <w:rsid w:val="00BB316A"/>
    <w:rsid w:val="00BB56D8"/>
    <w:rsid w:val="00BC177A"/>
    <w:rsid w:val="00BC35EB"/>
    <w:rsid w:val="00BD4EEA"/>
    <w:rsid w:val="00BD6593"/>
    <w:rsid w:val="00BD7FE3"/>
    <w:rsid w:val="00BE533C"/>
    <w:rsid w:val="00BE6F49"/>
    <w:rsid w:val="00BF18DD"/>
    <w:rsid w:val="00BF1AA4"/>
    <w:rsid w:val="00BF3B37"/>
    <w:rsid w:val="00BF4DF5"/>
    <w:rsid w:val="00BF5821"/>
    <w:rsid w:val="00BF6EBE"/>
    <w:rsid w:val="00C109B1"/>
    <w:rsid w:val="00C13A8D"/>
    <w:rsid w:val="00C16A5E"/>
    <w:rsid w:val="00C2000B"/>
    <w:rsid w:val="00C26A2E"/>
    <w:rsid w:val="00C26BF5"/>
    <w:rsid w:val="00C30049"/>
    <w:rsid w:val="00C32686"/>
    <w:rsid w:val="00C33B5D"/>
    <w:rsid w:val="00C36B56"/>
    <w:rsid w:val="00C4074B"/>
    <w:rsid w:val="00C42808"/>
    <w:rsid w:val="00C5200D"/>
    <w:rsid w:val="00C55AA3"/>
    <w:rsid w:val="00C66FB6"/>
    <w:rsid w:val="00C71BBC"/>
    <w:rsid w:val="00C8051B"/>
    <w:rsid w:val="00C87E3F"/>
    <w:rsid w:val="00C91FD6"/>
    <w:rsid w:val="00C93413"/>
    <w:rsid w:val="00C9431F"/>
    <w:rsid w:val="00C96FBB"/>
    <w:rsid w:val="00CA2480"/>
    <w:rsid w:val="00CC0124"/>
    <w:rsid w:val="00CC04AE"/>
    <w:rsid w:val="00CC4793"/>
    <w:rsid w:val="00CD0F52"/>
    <w:rsid w:val="00CD6989"/>
    <w:rsid w:val="00CD7E0D"/>
    <w:rsid w:val="00CE105D"/>
    <w:rsid w:val="00CE30B4"/>
    <w:rsid w:val="00CE375E"/>
    <w:rsid w:val="00CE7BD7"/>
    <w:rsid w:val="00CF19A9"/>
    <w:rsid w:val="00CF4CDE"/>
    <w:rsid w:val="00CF50F5"/>
    <w:rsid w:val="00CF7BA8"/>
    <w:rsid w:val="00D06C81"/>
    <w:rsid w:val="00D07FD5"/>
    <w:rsid w:val="00D11127"/>
    <w:rsid w:val="00D11186"/>
    <w:rsid w:val="00D15017"/>
    <w:rsid w:val="00D1669F"/>
    <w:rsid w:val="00D22504"/>
    <w:rsid w:val="00D24105"/>
    <w:rsid w:val="00D31119"/>
    <w:rsid w:val="00D3283B"/>
    <w:rsid w:val="00D330A8"/>
    <w:rsid w:val="00D372D6"/>
    <w:rsid w:val="00D43AD4"/>
    <w:rsid w:val="00D47065"/>
    <w:rsid w:val="00D50CD6"/>
    <w:rsid w:val="00D52A17"/>
    <w:rsid w:val="00D64704"/>
    <w:rsid w:val="00D724ED"/>
    <w:rsid w:val="00D73D47"/>
    <w:rsid w:val="00D74438"/>
    <w:rsid w:val="00D769F5"/>
    <w:rsid w:val="00D775CC"/>
    <w:rsid w:val="00D85D39"/>
    <w:rsid w:val="00D93AF1"/>
    <w:rsid w:val="00DA2AB8"/>
    <w:rsid w:val="00DA553F"/>
    <w:rsid w:val="00DB0853"/>
    <w:rsid w:val="00DB0C22"/>
    <w:rsid w:val="00DB17DA"/>
    <w:rsid w:val="00DB6A41"/>
    <w:rsid w:val="00DC1E7F"/>
    <w:rsid w:val="00DC2200"/>
    <w:rsid w:val="00DC79D2"/>
    <w:rsid w:val="00DD37C2"/>
    <w:rsid w:val="00DD6054"/>
    <w:rsid w:val="00DE0D46"/>
    <w:rsid w:val="00DE57C5"/>
    <w:rsid w:val="00DE6226"/>
    <w:rsid w:val="00DF0F6D"/>
    <w:rsid w:val="00DF6FCB"/>
    <w:rsid w:val="00E005EB"/>
    <w:rsid w:val="00E0251E"/>
    <w:rsid w:val="00E03D16"/>
    <w:rsid w:val="00E06BF1"/>
    <w:rsid w:val="00E10F8D"/>
    <w:rsid w:val="00E11C1C"/>
    <w:rsid w:val="00E15166"/>
    <w:rsid w:val="00E15D92"/>
    <w:rsid w:val="00E26AA9"/>
    <w:rsid w:val="00E439D3"/>
    <w:rsid w:val="00E456EF"/>
    <w:rsid w:val="00E53782"/>
    <w:rsid w:val="00E61D41"/>
    <w:rsid w:val="00E62D7E"/>
    <w:rsid w:val="00E6595B"/>
    <w:rsid w:val="00E73797"/>
    <w:rsid w:val="00E74B84"/>
    <w:rsid w:val="00E76EB7"/>
    <w:rsid w:val="00E77750"/>
    <w:rsid w:val="00E81F77"/>
    <w:rsid w:val="00E8525D"/>
    <w:rsid w:val="00E871C9"/>
    <w:rsid w:val="00E92E47"/>
    <w:rsid w:val="00E93018"/>
    <w:rsid w:val="00E936F7"/>
    <w:rsid w:val="00E9510E"/>
    <w:rsid w:val="00E959C4"/>
    <w:rsid w:val="00EA30C3"/>
    <w:rsid w:val="00EA4C9D"/>
    <w:rsid w:val="00EB43A8"/>
    <w:rsid w:val="00EB6A7F"/>
    <w:rsid w:val="00EC32CA"/>
    <w:rsid w:val="00EC5069"/>
    <w:rsid w:val="00EC63B0"/>
    <w:rsid w:val="00EC6C45"/>
    <w:rsid w:val="00ED69C4"/>
    <w:rsid w:val="00EF020D"/>
    <w:rsid w:val="00EF111D"/>
    <w:rsid w:val="00EF1DC8"/>
    <w:rsid w:val="00EF23DD"/>
    <w:rsid w:val="00EF336E"/>
    <w:rsid w:val="00F02E37"/>
    <w:rsid w:val="00F05926"/>
    <w:rsid w:val="00F107A4"/>
    <w:rsid w:val="00F11796"/>
    <w:rsid w:val="00F12991"/>
    <w:rsid w:val="00F16CE8"/>
    <w:rsid w:val="00F175DB"/>
    <w:rsid w:val="00F178C6"/>
    <w:rsid w:val="00F22E6A"/>
    <w:rsid w:val="00F27617"/>
    <w:rsid w:val="00F42DA1"/>
    <w:rsid w:val="00F5552B"/>
    <w:rsid w:val="00F6400A"/>
    <w:rsid w:val="00F64764"/>
    <w:rsid w:val="00F6607C"/>
    <w:rsid w:val="00F74B2F"/>
    <w:rsid w:val="00F77ACF"/>
    <w:rsid w:val="00F857D0"/>
    <w:rsid w:val="00F96774"/>
    <w:rsid w:val="00F979AD"/>
    <w:rsid w:val="00FA2915"/>
    <w:rsid w:val="00FB126A"/>
    <w:rsid w:val="00FB55FF"/>
    <w:rsid w:val="00FC0D95"/>
    <w:rsid w:val="00FC2470"/>
    <w:rsid w:val="00FD04A0"/>
    <w:rsid w:val="00FD2781"/>
    <w:rsid w:val="00FD426F"/>
    <w:rsid w:val="00FD51CE"/>
    <w:rsid w:val="00FE4914"/>
    <w:rsid w:val="00FF1B40"/>
    <w:rsid w:val="00FF1F9E"/>
    <w:rsid w:val="00FF734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427E0"/>
  <w15:chartTrackingRefBased/>
  <w15:docId w15:val="{5F4DC209-8C47-4950-A2C6-CA5120BC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62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22E"/>
  </w:style>
  <w:style w:type="paragraph" w:styleId="Piedepgina">
    <w:name w:val="footer"/>
    <w:basedOn w:val="Normal"/>
    <w:link w:val="PiedepginaCar"/>
    <w:uiPriority w:val="99"/>
    <w:unhideWhenUsed/>
    <w:rsid w:val="00A262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22E"/>
  </w:style>
  <w:style w:type="paragraph" w:styleId="Prrafodelista">
    <w:name w:val="List Paragraph"/>
    <w:aliases w:val="Multi Level List 1,TIT 2 IND,Párrafo de lista4,Texto,lista tabla,Listado,Lista vistosa - Énfasis 11,List Paragraph1,List Paragraph,Cuadrícula media 1 - Énfasis 21,Titulo 1,Párrafo de lista ANEXO,Capítulo,Párrafo de lista1,Párrafo 3,lp1"/>
    <w:basedOn w:val="Normal"/>
    <w:link w:val="PrrafodelistaCar"/>
    <w:uiPriority w:val="99"/>
    <w:qFormat/>
    <w:rsid w:val="009A33A0"/>
    <w:pPr>
      <w:ind w:left="720"/>
      <w:contextualSpacing/>
    </w:pPr>
  </w:style>
  <w:style w:type="paragraph" w:styleId="NormalWeb">
    <w:name w:val="Normal (Web)"/>
    <w:basedOn w:val="Normal"/>
    <w:uiPriority w:val="99"/>
    <w:unhideWhenUsed/>
    <w:rsid w:val="00861978"/>
    <w:pPr>
      <w:spacing w:before="100" w:beforeAutospacing="1" w:after="100" w:afterAutospacing="1" w:line="240" w:lineRule="auto"/>
    </w:pPr>
    <w:rPr>
      <w:rFonts w:ascii="Times New Roman" w:eastAsia="Times New Roman" w:hAnsi="Times New Roman" w:cs="Times New Roman"/>
      <w:sz w:val="24"/>
      <w:szCs w:val="24"/>
      <w:lang w:eastAsia="es-EC"/>
    </w:rPr>
  </w:style>
  <w:style w:type="table" w:styleId="Tablaconcuadrcula">
    <w:name w:val="Table Grid"/>
    <w:basedOn w:val="Tablanormal"/>
    <w:uiPriority w:val="39"/>
    <w:rsid w:val="008A5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414B70"/>
    <w:rPr>
      <w:color w:val="0000FF"/>
      <w:u w:val="single"/>
    </w:rPr>
  </w:style>
  <w:style w:type="character" w:styleId="Refdecomentario">
    <w:name w:val="annotation reference"/>
    <w:basedOn w:val="Fuentedeprrafopredeter"/>
    <w:uiPriority w:val="99"/>
    <w:semiHidden/>
    <w:unhideWhenUsed/>
    <w:rsid w:val="00990F90"/>
    <w:rPr>
      <w:sz w:val="16"/>
      <w:szCs w:val="16"/>
    </w:rPr>
  </w:style>
  <w:style w:type="paragraph" w:styleId="Textocomentario">
    <w:name w:val="annotation text"/>
    <w:basedOn w:val="Normal"/>
    <w:link w:val="TextocomentarioCar"/>
    <w:uiPriority w:val="99"/>
    <w:unhideWhenUsed/>
    <w:rsid w:val="00990F90"/>
    <w:pPr>
      <w:spacing w:line="240" w:lineRule="auto"/>
    </w:pPr>
    <w:rPr>
      <w:sz w:val="20"/>
      <w:szCs w:val="20"/>
    </w:rPr>
  </w:style>
  <w:style w:type="character" w:customStyle="1" w:styleId="TextocomentarioCar">
    <w:name w:val="Texto comentario Car"/>
    <w:basedOn w:val="Fuentedeprrafopredeter"/>
    <w:link w:val="Textocomentario"/>
    <w:uiPriority w:val="99"/>
    <w:rsid w:val="00990F90"/>
    <w:rPr>
      <w:sz w:val="20"/>
      <w:szCs w:val="20"/>
    </w:rPr>
  </w:style>
  <w:style w:type="paragraph" w:styleId="Asuntodelcomentario">
    <w:name w:val="annotation subject"/>
    <w:basedOn w:val="Textocomentario"/>
    <w:next w:val="Textocomentario"/>
    <w:link w:val="AsuntodelcomentarioCar"/>
    <w:uiPriority w:val="99"/>
    <w:semiHidden/>
    <w:unhideWhenUsed/>
    <w:rsid w:val="004F3646"/>
    <w:rPr>
      <w:b/>
      <w:bCs/>
    </w:rPr>
  </w:style>
  <w:style w:type="character" w:customStyle="1" w:styleId="AsuntodelcomentarioCar">
    <w:name w:val="Asunto del comentario Car"/>
    <w:basedOn w:val="TextocomentarioCar"/>
    <w:link w:val="Asuntodelcomentario"/>
    <w:uiPriority w:val="99"/>
    <w:semiHidden/>
    <w:rsid w:val="004F3646"/>
    <w:rPr>
      <w:b/>
      <w:bCs/>
      <w:sz w:val="20"/>
      <w:szCs w:val="20"/>
    </w:rPr>
  </w:style>
  <w:style w:type="character" w:customStyle="1" w:styleId="PrrafodelistaCar">
    <w:name w:val="Párrafo de lista Car"/>
    <w:aliases w:val="Multi Level List 1 Car,TIT 2 IND Car,Párrafo de lista4 Car,Texto Car,lista tabla Car,Listado Car,Lista vistosa - Énfasis 11 Car,List Paragraph1 Car,List Paragraph Car,Cuadrícula media 1 - Énfasis 21 Car,Titulo 1 Car,Capítulo Car"/>
    <w:link w:val="Prrafodelista"/>
    <w:uiPriority w:val="99"/>
    <w:qFormat/>
    <w:rsid w:val="00892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6797">
      <w:bodyDiv w:val="1"/>
      <w:marLeft w:val="0"/>
      <w:marRight w:val="0"/>
      <w:marTop w:val="0"/>
      <w:marBottom w:val="0"/>
      <w:divBdr>
        <w:top w:val="none" w:sz="0" w:space="0" w:color="auto"/>
        <w:left w:val="none" w:sz="0" w:space="0" w:color="auto"/>
        <w:bottom w:val="none" w:sz="0" w:space="0" w:color="auto"/>
        <w:right w:val="none" w:sz="0" w:space="0" w:color="auto"/>
      </w:divBdr>
    </w:div>
    <w:div w:id="90392228">
      <w:bodyDiv w:val="1"/>
      <w:marLeft w:val="0"/>
      <w:marRight w:val="0"/>
      <w:marTop w:val="0"/>
      <w:marBottom w:val="0"/>
      <w:divBdr>
        <w:top w:val="none" w:sz="0" w:space="0" w:color="auto"/>
        <w:left w:val="none" w:sz="0" w:space="0" w:color="auto"/>
        <w:bottom w:val="none" w:sz="0" w:space="0" w:color="auto"/>
        <w:right w:val="none" w:sz="0" w:space="0" w:color="auto"/>
      </w:divBdr>
    </w:div>
    <w:div w:id="119956519">
      <w:bodyDiv w:val="1"/>
      <w:marLeft w:val="0"/>
      <w:marRight w:val="0"/>
      <w:marTop w:val="0"/>
      <w:marBottom w:val="0"/>
      <w:divBdr>
        <w:top w:val="none" w:sz="0" w:space="0" w:color="auto"/>
        <w:left w:val="none" w:sz="0" w:space="0" w:color="auto"/>
        <w:bottom w:val="none" w:sz="0" w:space="0" w:color="auto"/>
        <w:right w:val="none" w:sz="0" w:space="0" w:color="auto"/>
      </w:divBdr>
    </w:div>
    <w:div w:id="258147700">
      <w:bodyDiv w:val="1"/>
      <w:marLeft w:val="0"/>
      <w:marRight w:val="0"/>
      <w:marTop w:val="0"/>
      <w:marBottom w:val="0"/>
      <w:divBdr>
        <w:top w:val="none" w:sz="0" w:space="0" w:color="auto"/>
        <w:left w:val="none" w:sz="0" w:space="0" w:color="auto"/>
        <w:bottom w:val="none" w:sz="0" w:space="0" w:color="auto"/>
        <w:right w:val="none" w:sz="0" w:space="0" w:color="auto"/>
      </w:divBdr>
    </w:div>
    <w:div w:id="269361173">
      <w:bodyDiv w:val="1"/>
      <w:marLeft w:val="0"/>
      <w:marRight w:val="0"/>
      <w:marTop w:val="0"/>
      <w:marBottom w:val="0"/>
      <w:divBdr>
        <w:top w:val="none" w:sz="0" w:space="0" w:color="auto"/>
        <w:left w:val="none" w:sz="0" w:space="0" w:color="auto"/>
        <w:bottom w:val="none" w:sz="0" w:space="0" w:color="auto"/>
        <w:right w:val="none" w:sz="0" w:space="0" w:color="auto"/>
      </w:divBdr>
    </w:div>
    <w:div w:id="331106993">
      <w:bodyDiv w:val="1"/>
      <w:marLeft w:val="0"/>
      <w:marRight w:val="0"/>
      <w:marTop w:val="0"/>
      <w:marBottom w:val="0"/>
      <w:divBdr>
        <w:top w:val="none" w:sz="0" w:space="0" w:color="auto"/>
        <w:left w:val="none" w:sz="0" w:space="0" w:color="auto"/>
        <w:bottom w:val="none" w:sz="0" w:space="0" w:color="auto"/>
        <w:right w:val="none" w:sz="0" w:space="0" w:color="auto"/>
      </w:divBdr>
    </w:div>
    <w:div w:id="492259684">
      <w:bodyDiv w:val="1"/>
      <w:marLeft w:val="0"/>
      <w:marRight w:val="0"/>
      <w:marTop w:val="0"/>
      <w:marBottom w:val="0"/>
      <w:divBdr>
        <w:top w:val="none" w:sz="0" w:space="0" w:color="auto"/>
        <w:left w:val="none" w:sz="0" w:space="0" w:color="auto"/>
        <w:bottom w:val="none" w:sz="0" w:space="0" w:color="auto"/>
        <w:right w:val="none" w:sz="0" w:space="0" w:color="auto"/>
      </w:divBdr>
    </w:div>
    <w:div w:id="535243196">
      <w:bodyDiv w:val="1"/>
      <w:marLeft w:val="0"/>
      <w:marRight w:val="0"/>
      <w:marTop w:val="0"/>
      <w:marBottom w:val="0"/>
      <w:divBdr>
        <w:top w:val="none" w:sz="0" w:space="0" w:color="auto"/>
        <w:left w:val="none" w:sz="0" w:space="0" w:color="auto"/>
        <w:bottom w:val="none" w:sz="0" w:space="0" w:color="auto"/>
        <w:right w:val="none" w:sz="0" w:space="0" w:color="auto"/>
      </w:divBdr>
    </w:div>
    <w:div w:id="568736543">
      <w:bodyDiv w:val="1"/>
      <w:marLeft w:val="0"/>
      <w:marRight w:val="0"/>
      <w:marTop w:val="0"/>
      <w:marBottom w:val="0"/>
      <w:divBdr>
        <w:top w:val="none" w:sz="0" w:space="0" w:color="auto"/>
        <w:left w:val="none" w:sz="0" w:space="0" w:color="auto"/>
        <w:bottom w:val="none" w:sz="0" w:space="0" w:color="auto"/>
        <w:right w:val="none" w:sz="0" w:space="0" w:color="auto"/>
      </w:divBdr>
    </w:div>
    <w:div w:id="579216823">
      <w:bodyDiv w:val="1"/>
      <w:marLeft w:val="0"/>
      <w:marRight w:val="0"/>
      <w:marTop w:val="0"/>
      <w:marBottom w:val="0"/>
      <w:divBdr>
        <w:top w:val="none" w:sz="0" w:space="0" w:color="auto"/>
        <w:left w:val="none" w:sz="0" w:space="0" w:color="auto"/>
        <w:bottom w:val="none" w:sz="0" w:space="0" w:color="auto"/>
        <w:right w:val="none" w:sz="0" w:space="0" w:color="auto"/>
      </w:divBdr>
    </w:div>
    <w:div w:id="608515483">
      <w:bodyDiv w:val="1"/>
      <w:marLeft w:val="0"/>
      <w:marRight w:val="0"/>
      <w:marTop w:val="0"/>
      <w:marBottom w:val="0"/>
      <w:divBdr>
        <w:top w:val="none" w:sz="0" w:space="0" w:color="auto"/>
        <w:left w:val="none" w:sz="0" w:space="0" w:color="auto"/>
        <w:bottom w:val="none" w:sz="0" w:space="0" w:color="auto"/>
        <w:right w:val="none" w:sz="0" w:space="0" w:color="auto"/>
      </w:divBdr>
    </w:div>
    <w:div w:id="627585608">
      <w:bodyDiv w:val="1"/>
      <w:marLeft w:val="0"/>
      <w:marRight w:val="0"/>
      <w:marTop w:val="0"/>
      <w:marBottom w:val="0"/>
      <w:divBdr>
        <w:top w:val="none" w:sz="0" w:space="0" w:color="auto"/>
        <w:left w:val="none" w:sz="0" w:space="0" w:color="auto"/>
        <w:bottom w:val="none" w:sz="0" w:space="0" w:color="auto"/>
        <w:right w:val="none" w:sz="0" w:space="0" w:color="auto"/>
      </w:divBdr>
    </w:div>
    <w:div w:id="707801083">
      <w:bodyDiv w:val="1"/>
      <w:marLeft w:val="0"/>
      <w:marRight w:val="0"/>
      <w:marTop w:val="0"/>
      <w:marBottom w:val="0"/>
      <w:divBdr>
        <w:top w:val="none" w:sz="0" w:space="0" w:color="auto"/>
        <w:left w:val="none" w:sz="0" w:space="0" w:color="auto"/>
        <w:bottom w:val="none" w:sz="0" w:space="0" w:color="auto"/>
        <w:right w:val="none" w:sz="0" w:space="0" w:color="auto"/>
      </w:divBdr>
    </w:div>
    <w:div w:id="935090846">
      <w:bodyDiv w:val="1"/>
      <w:marLeft w:val="0"/>
      <w:marRight w:val="0"/>
      <w:marTop w:val="0"/>
      <w:marBottom w:val="0"/>
      <w:divBdr>
        <w:top w:val="none" w:sz="0" w:space="0" w:color="auto"/>
        <w:left w:val="none" w:sz="0" w:space="0" w:color="auto"/>
        <w:bottom w:val="none" w:sz="0" w:space="0" w:color="auto"/>
        <w:right w:val="none" w:sz="0" w:space="0" w:color="auto"/>
      </w:divBdr>
    </w:div>
    <w:div w:id="941692583">
      <w:bodyDiv w:val="1"/>
      <w:marLeft w:val="0"/>
      <w:marRight w:val="0"/>
      <w:marTop w:val="0"/>
      <w:marBottom w:val="0"/>
      <w:divBdr>
        <w:top w:val="none" w:sz="0" w:space="0" w:color="auto"/>
        <w:left w:val="none" w:sz="0" w:space="0" w:color="auto"/>
        <w:bottom w:val="none" w:sz="0" w:space="0" w:color="auto"/>
        <w:right w:val="none" w:sz="0" w:space="0" w:color="auto"/>
      </w:divBdr>
    </w:div>
    <w:div w:id="1097405096">
      <w:bodyDiv w:val="1"/>
      <w:marLeft w:val="0"/>
      <w:marRight w:val="0"/>
      <w:marTop w:val="0"/>
      <w:marBottom w:val="0"/>
      <w:divBdr>
        <w:top w:val="none" w:sz="0" w:space="0" w:color="auto"/>
        <w:left w:val="none" w:sz="0" w:space="0" w:color="auto"/>
        <w:bottom w:val="none" w:sz="0" w:space="0" w:color="auto"/>
        <w:right w:val="none" w:sz="0" w:space="0" w:color="auto"/>
      </w:divBdr>
    </w:div>
    <w:div w:id="1148740298">
      <w:bodyDiv w:val="1"/>
      <w:marLeft w:val="0"/>
      <w:marRight w:val="0"/>
      <w:marTop w:val="0"/>
      <w:marBottom w:val="0"/>
      <w:divBdr>
        <w:top w:val="none" w:sz="0" w:space="0" w:color="auto"/>
        <w:left w:val="none" w:sz="0" w:space="0" w:color="auto"/>
        <w:bottom w:val="none" w:sz="0" w:space="0" w:color="auto"/>
        <w:right w:val="none" w:sz="0" w:space="0" w:color="auto"/>
      </w:divBdr>
    </w:div>
    <w:div w:id="1276401321">
      <w:bodyDiv w:val="1"/>
      <w:marLeft w:val="0"/>
      <w:marRight w:val="0"/>
      <w:marTop w:val="0"/>
      <w:marBottom w:val="0"/>
      <w:divBdr>
        <w:top w:val="none" w:sz="0" w:space="0" w:color="auto"/>
        <w:left w:val="none" w:sz="0" w:space="0" w:color="auto"/>
        <w:bottom w:val="none" w:sz="0" w:space="0" w:color="auto"/>
        <w:right w:val="none" w:sz="0" w:space="0" w:color="auto"/>
      </w:divBdr>
    </w:div>
    <w:div w:id="1313868442">
      <w:bodyDiv w:val="1"/>
      <w:marLeft w:val="0"/>
      <w:marRight w:val="0"/>
      <w:marTop w:val="0"/>
      <w:marBottom w:val="0"/>
      <w:divBdr>
        <w:top w:val="none" w:sz="0" w:space="0" w:color="auto"/>
        <w:left w:val="none" w:sz="0" w:space="0" w:color="auto"/>
        <w:bottom w:val="none" w:sz="0" w:space="0" w:color="auto"/>
        <w:right w:val="none" w:sz="0" w:space="0" w:color="auto"/>
      </w:divBdr>
    </w:div>
    <w:div w:id="1383942162">
      <w:bodyDiv w:val="1"/>
      <w:marLeft w:val="0"/>
      <w:marRight w:val="0"/>
      <w:marTop w:val="0"/>
      <w:marBottom w:val="0"/>
      <w:divBdr>
        <w:top w:val="none" w:sz="0" w:space="0" w:color="auto"/>
        <w:left w:val="none" w:sz="0" w:space="0" w:color="auto"/>
        <w:bottom w:val="none" w:sz="0" w:space="0" w:color="auto"/>
        <w:right w:val="none" w:sz="0" w:space="0" w:color="auto"/>
      </w:divBdr>
    </w:div>
    <w:div w:id="1638341912">
      <w:bodyDiv w:val="1"/>
      <w:marLeft w:val="0"/>
      <w:marRight w:val="0"/>
      <w:marTop w:val="0"/>
      <w:marBottom w:val="0"/>
      <w:divBdr>
        <w:top w:val="none" w:sz="0" w:space="0" w:color="auto"/>
        <w:left w:val="none" w:sz="0" w:space="0" w:color="auto"/>
        <w:bottom w:val="none" w:sz="0" w:space="0" w:color="auto"/>
        <w:right w:val="none" w:sz="0" w:space="0" w:color="auto"/>
      </w:divBdr>
    </w:div>
    <w:div w:id="1675259162">
      <w:bodyDiv w:val="1"/>
      <w:marLeft w:val="0"/>
      <w:marRight w:val="0"/>
      <w:marTop w:val="0"/>
      <w:marBottom w:val="0"/>
      <w:divBdr>
        <w:top w:val="none" w:sz="0" w:space="0" w:color="auto"/>
        <w:left w:val="none" w:sz="0" w:space="0" w:color="auto"/>
        <w:bottom w:val="none" w:sz="0" w:space="0" w:color="auto"/>
        <w:right w:val="none" w:sz="0" w:space="0" w:color="auto"/>
      </w:divBdr>
    </w:div>
    <w:div w:id="1709064692">
      <w:bodyDiv w:val="1"/>
      <w:marLeft w:val="0"/>
      <w:marRight w:val="0"/>
      <w:marTop w:val="0"/>
      <w:marBottom w:val="0"/>
      <w:divBdr>
        <w:top w:val="none" w:sz="0" w:space="0" w:color="auto"/>
        <w:left w:val="none" w:sz="0" w:space="0" w:color="auto"/>
        <w:bottom w:val="none" w:sz="0" w:space="0" w:color="auto"/>
        <w:right w:val="none" w:sz="0" w:space="0" w:color="auto"/>
      </w:divBdr>
    </w:div>
    <w:div w:id="1758943204">
      <w:bodyDiv w:val="1"/>
      <w:marLeft w:val="0"/>
      <w:marRight w:val="0"/>
      <w:marTop w:val="0"/>
      <w:marBottom w:val="0"/>
      <w:divBdr>
        <w:top w:val="none" w:sz="0" w:space="0" w:color="auto"/>
        <w:left w:val="none" w:sz="0" w:space="0" w:color="auto"/>
        <w:bottom w:val="none" w:sz="0" w:space="0" w:color="auto"/>
        <w:right w:val="none" w:sz="0" w:space="0" w:color="auto"/>
      </w:divBdr>
    </w:div>
    <w:div w:id="1765296468">
      <w:bodyDiv w:val="1"/>
      <w:marLeft w:val="0"/>
      <w:marRight w:val="0"/>
      <w:marTop w:val="0"/>
      <w:marBottom w:val="0"/>
      <w:divBdr>
        <w:top w:val="none" w:sz="0" w:space="0" w:color="auto"/>
        <w:left w:val="none" w:sz="0" w:space="0" w:color="auto"/>
        <w:bottom w:val="none" w:sz="0" w:space="0" w:color="auto"/>
        <w:right w:val="none" w:sz="0" w:space="0" w:color="auto"/>
      </w:divBdr>
    </w:div>
    <w:div w:id="1797018146">
      <w:bodyDiv w:val="1"/>
      <w:marLeft w:val="0"/>
      <w:marRight w:val="0"/>
      <w:marTop w:val="0"/>
      <w:marBottom w:val="0"/>
      <w:divBdr>
        <w:top w:val="none" w:sz="0" w:space="0" w:color="auto"/>
        <w:left w:val="none" w:sz="0" w:space="0" w:color="auto"/>
        <w:bottom w:val="none" w:sz="0" w:space="0" w:color="auto"/>
        <w:right w:val="none" w:sz="0" w:space="0" w:color="auto"/>
      </w:divBdr>
    </w:div>
    <w:div w:id="1915044320">
      <w:bodyDiv w:val="1"/>
      <w:marLeft w:val="0"/>
      <w:marRight w:val="0"/>
      <w:marTop w:val="0"/>
      <w:marBottom w:val="0"/>
      <w:divBdr>
        <w:top w:val="none" w:sz="0" w:space="0" w:color="auto"/>
        <w:left w:val="none" w:sz="0" w:space="0" w:color="auto"/>
        <w:bottom w:val="none" w:sz="0" w:space="0" w:color="auto"/>
        <w:right w:val="none" w:sz="0" w:space="0" w:color="auto"/>
      </w:divBdr>
    </w:div>
    <w:div w:id="2037385331">
      <w:bodyDiv w:val="1"/>
      <w:marLeft w:val="0"/>
      <w:marRight w:val="0"/>
      <w:marTop w:val="0"/>
      <w:marBottom w:val="0"/>
      <w:divBdr>
        <w:top w:val="none" w:sz="0" w:space="0" w:color="auto"/>
        <w:left w:val="none" w:sz="0" w:space="0" w:color="auto"/>
        <w:bottom w:val="none" w:sz="0" w:space="0" w:color="auto"/>
        <w:right w:val="none" w:sz="0" w:space="0" w:color="auto"/>
      </w:divBdr>
    </w:div>
    <w:div w:id="210457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publicas.gob.e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18</Pages>
  <Words>5893</Words>
  <Characters>32415</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 Elise Verneuille Jara</dc:creator>
  <cp:keywords/>
  <dc:description/>
  <cp:lastModifiedBy>Lilian Guapulema V.</cp:lastModifiedBy>
  <cp:revision>18</cp:revision>
  <cp:lastPrinted>2024-05-27T14:01:00Z</cp:lastPrinted>
  <dcterms:created xsi:type="dcterms:W3CDTF">2024-05-25T15:29:00Z</dcterms:created>
  <dcterms:modified xsi:type="dcterms:W3CDTF">2024-06-06T14:00:00Z</dcterms:modified>
</cp:coreProperties>
</file>